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447C6EE" w:rsidR="00FA260E" w:rsidRPr="00993152" w:rsidRDefault="00DD10FF"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DD10FF">
        <w:rPr>
          <w:rFonts w:cs="Arial"/>
          <w:b/>
          <w:sz w:val="24"/>
          <w:szCs w:val="24"/>
        </w:rPr>
        <w:t>3GPP TSG-RAN WG2 Meeting #10</w:t>
      </w:r>
      <w:r w:rsidR="00B3233C">
        <w:rPr>
          <w:rFonts w:cs="Arial"/>
          <w:b/>
          <w:sz w:val="24"/>
          <w:szCs w:val="24"/>
        </w:rPr>
        <w:t>7</w:t>
      </w:r>
      <w:r w:rsidR="00620664">
        <w:rPr>
          <w:rFonts w:cs="Arial"/>
          <w:b/>
          <w:sz w:val="24"/>
          <w:szCs w:val="24"/>
        </w:rPr>
        <w:t>bis</w:t>
      </w:r>
      <w:r w:rsidR="00FA260E" w:rsidRPr="007D3E81">
        <w:rPr>
          <w:rFonts w:cs="Arial"/>
          <w:b/>
          <w:sz w:val="24"/>
          <w:szCs w:val="24"/>
        </w:rPr>
        <w:tab/>
      </w:r>
      <w:r w:rsidR="004F7ADC">
        <w:rPr>
          <w:rFonts w:eastAsia="宋体" w:cs="Arial"/>
          <w:b/>
          <w:sz w:val="24"/>
          <w:szCs w:val="24"/>
          <w:lang w:eastAsia="zh-CN"/>
        </w:rPr>
        <w:t>R2-1913176</w:t>
      </w:r>
      <w:bookmarkStart w:id="3" w:name="_GoBack"/>
      <w:bookmarkEnd w:id="3"/>
    </w:p>
    <w:p w14:paraId="57FB1393" w14:textId="1AB80140" w:rsidR="00FA260E" w:rsidRPr="00483CF3" w:rsidRDefault="00620664" w:rsidP="00FA260E">
      <w:pPr>
        <w:pStyle w:val="CRCoverPage"/>
        <w:tabs>
          <w:tab w:val="right" w:pos="9639"/>
          <w:tab w:val="right" w:pos="13323"/>
        </w:tabs>
        <w:spacing w:after="0"/>
        <w:rPr>
          <w:rFonts w:cs="Arial"/>
          <w:lang w:eastAsia="zh-CN"/>
        </w:rPr>
      </w:pPr>
      <w:r>
        <w:rPr>
          <w:rFonts w:cs="Arial"/>
          <w:b/>
          <w:noProof/>
          <w:sz w:val="24"/>
          <w:szCs w:val="24"/>
        </w:rPr>
        <w:t>Chongqing</w:t>
      </w:r>
      <w:r w:rsidR="00B3233C" w:rsidRPr="00B3233C">
        <w:rPr>
          <w:rFonts w:cs="Arial"/>
          <w:b/>
          <w:noProof/>
          <w:sz w:val="24"/>
          <w:szCs w:val="24"/>
        </w:rPr>
        <w:t xml:space="preserve">, </w:t>
      </w:r>
      <w:r>
        <w:rPr>
          <w:rFonts w:cs="Arial"/>
          <w:b/>
          <w:noProof/>
          <w:sz w:val="24"/>
          <w:szCs w:val="24"/>
        </w:rPr>
        <w:t>China</w:t>
      </w:r>
      <w:r w:rsidR="00B3233C" w:rsidRPr="00B3233C">
        <w:rPr>
          <w:rFonts w:cs="Arial"/>
          <w:b/>
          <w:noProof/>
          <w:sz w:val="24"/>
          <w:szCs w:val="24"/>
        </w:rPr>
        <w:t>,</w:t>
      </w:r>
      <w:r>
        <w:rPr>
          <w:rFonts w:cs="Arial"/>
          <w:b/>
          <w:noProof/>
          <w:sz w:val="24"/>
          <w:szCs w:val="24"/>
        </w:rPr>
        <w:t>14</w:t>
      </w:r>
      <w:r w:rsidR="00B3233C" w:rsidRPr="00B3233C">
        <w:rPr>
          <w:rFonts w:cs="Arial"/>
          <w:b/>
          <w:noProof/>
          <w:sz w:val="24"/>
          <w:szCs w:val="24"/>
        </w:rPr>
        <w:t xml:space="preserve">th - </w:t>
      </w:r>
      <w:r>
        <w:rPr>
          <w:rFonts w:cs="Arial"/>
          <w:b/>
          <w:noProof/>
          <w:sz w:val="24"/>
          <w:szCs w:val="24"/>
        </w:rPr>
        <w:t>18th October</w:t>
      </w:r>
      <w:r w:rsidR="00B3233C" w:rsidRPr="00B3233C">
        <w:rPr>
          <w:rFonts w:cs="Arial"/>
          <w:b/>
          <w:noProof/>
          <w:sz w:val="24"/>
          <w:szCs w:val="24"/>
        </w:rPr>
        <w:t xml:space="preserve">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A8A4995"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F87434">
        <w:rPr>
          <w:rFonts w:ascii="Arial" w:hAnsi="Arial" w:cs="Arial"/>
          <w:sz w:val="24"/>
          <w:szCs w:val="24"/>
          <w:lang w:eastAsia="zh-CN"/>
        </w:rPr>
        <w:t>6</w:t>
      </w:r>
      <w:r w:rsidR="00876BCA">
        <w:rPr>
          <w:rFonts w:ascii="Arial" w:hAnsi="Arial" w:cs="Arial"/>
          <w:sz w:val="24"/>
          <w:szCs w:val="24"/>
          <w:lang w:eastAsia="zh-CN"/>
        </w:rPr>
        <w:t>.</w:t>
      </w:r>
      <w:r w:rsidR="00F87434">
        <w:rPr>
          <w:rFonts w:ascii="Arial" w:hAnsi="Arial" w:cs="Arial"/>
          <w:sz w:val="24"/>
          <w:szCs w:val="24"/>
          <w:lang w:eastAsia="zh-CN"/>
        </w:rPr>
        <w:t>6.4.2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6434B6E3"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CD090B">
        <w:rPr>
          <w:rFonts w:ascii="Arial" w:hAnsi="Arial" w:cs="Arial"/>
          <w:sz w:val="24"/>
          <w:szCs w:val="24"/>
        </w:rPr>
        <w:t xml:space="preserve">Discussion on </w:t>
      </w:r>
      <w:r w:rsidR="00CD090B">
        <w:rPr>
          <w:rFonts w:ascii="Arial" w:hAnsi="Arial" w:cs="Arial"/>
          <w:kern w:val="2"/>
          <w:sz w:val="24"/>
          <w:szCs w:val="24"/>
          <w:lang w:val="en-US" w:eastAsia="zh-CN"/>
        </w:rPr>
        <w:t>i</w:t>
      </w:r>
      <w:r w:rsidR="003C101F">
        <w:rPr>
          <w:rFonts w:ascii="Arial" w:hAnsi="Arial" w:cs="Arial"/>
          <w:kern w:val="2"/>
          <w:sz w:val="24"/>
          <w:szCs w:val="24"/>
          <w:lang w:val="en-US" w:eastAsia="zh-CN"/>
        </w:rPr>
        <w:t>nactive state</w:t>
      </w:r>
      <w:r w:rsidR="001E2752">
        <w:rPr>
          <w:rFonts w:ascii="Arial" w:hAnsi="Arial" w:cs="Arial"/>
          <w:kern w:val="2"/>
          <w:sz w:val="24"/>
          <w:szCs w:val="24"/>
          <w:lang w:val="en-US" w:eastAsia="zh-CN"/>
        </w:rPr>
        <w:t xml:space="preserve">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C1B15DF" w14:textId="23C6462C" w:rsidR="00616017" w:rsidRDefault="00616017" w:rsidP="00227115">
      <w:pPr>
        <w:rPr>
          <w:lang w:eastAsia="zh-CN"/>
        </w:rPr>
      </w:pPr>
      <w:bookmarkStart w:id="7" w:name="OLE_LINK9"/>
      <w:r>
        <w:rPr>
          <w:rFonts w:hint="eastAsia"/>
          <w:lang w:eastAsia="zh-CN"/>
        </w:rPr>
        <w:t>In</w:t>
      </w:r>
      <w:r>
        <w:rPr>
          <w:lang w:eastAsia="zh-CN"/>
        </w:rPr>
        <w:t xml:space="preserve"> RAN2#107 meeting</w:t>
      </w:r>
      <w:r>
        <w:rPr>
          <w:rFonts w:hint="eastAsia"/>
          <w:lang w:eastAsia="zh-CN"/>
        </w:rPr>
        <w:t>, the following agreements are made for NTN:</w:t>
      </w:r>
    </w:p>
    <w:p w14:paraId="5DC9790E" w14:textId="77777777" w:rsidR="00616017" w:rsidRPr="000A112D" w:rsidRDefault="00616017" w:rsidP="00616017">
      <w:pPr>
        <w:pStyle w:val="Doc-text2"/>
        <w:pBdr>
          <w:top w:val="single" w:sz="4" w:space="1" w:color="auto"/>
          <w:left w:val="single" w:sz="4" w:space="4" w:color="auto"/>
          <w:bottom w:val="single" w:sz="4" w:space="1" w:color="auto"/>
          <w:right w:val="single" w:sz="4" w:space="4" w:color="auto"/>
        </w:pBdr>
        <w:rPr>
          <w:b/>
          <w:bCs/>
        </w:rPr>
      </w:pPr>
      <w:r w:rsidRPr="000A112D">
        <w:rPr>
          <w:b/>
          <w:bCs/>
        </w:rPr>
        <w:t xml:space="preserve">Agreements </w:t>
      </w:r>
    </w:p>
    <w:p w14:paraId="1535F0D8" w14:textId="77777777" w:rsidR="00616017" w:rsidRPr="005D2938" w:rsidRDefault="00616017" w:rsidP="00616017">
      <w:pPr>
        <w:pStyle w:val="a7"/>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cs="Arial"/>
        </w:rPr>
      </w:pPr>
      <w:r w:rsidRPr="005D2938">
        <w:rPr>
          <w:rFonts w:cs="Arial"/>
        </w:rPr>
        <w:t>Only cell level mobility is considered in NTN from a RAN2 perspective.</w:t>
      </w:r>
    </w:p>
    <w:p w14:paraId="77EB9529" w14:textId="69BC6480" w:rsidR="00616017" w:rsidRPr="00A3568C" w:rsidRDefault="00616017" w:rsidP="00A3568C">
      <w:pPr>
        <w:pStyle w:val="a7"/>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cs="Arial"/>
        </w:rPr>
      </w:pPr>
      <w:r w:rsidRPr="00616017">
        <w:rPr>
          <w:rFonts w:cs="Arial"/>
        </w:rPr>
        <w:t xml:space="preserve">When discussing NTN mobility </w:t>
      </w:r>
      <w:r w:rsidRPr="00A56080">
        <w:rPr>
          <w:rFonts w:cs="Arial"/>
        </w:rPr>
        <w:t xml:space="preserve">challenges/solutions, </w:t>
      </w:r>
      <w:r w:rsidRPr="00616017">
        <w:rPr>
          <w:rFonts w:cs="Arial"/>
        </w:rPr>
        <w:t>RAN2 will prioritize transparent GEO (A) and LEO with moving beam (C2, D2) architectures during the study item phase. Additional scenari</w:t>
      </w:r>
      <w:r w:rsidRPr="00A56080">
        <w:rPr>
          <w:rFonts w:cs="Arial"/>
        </w:rPr>
        <w:t>os may be considered pending outcome of NTN study in RAN1.</w:t>
      </w:r>
    </w:p>
    <w:p w14:paraId="5D91D6C8" w14:textId="04742235" w:rsidR="00193C28" w:rsidRPr="00193C28" w:rsidRDefault="00193C28" w:rsidP="00227115">
      <w:pPr>
        <w:rPr>
          <w:i/>
          <w:lang w:val="x-none"/>
        </w:rPr>
      </w:pPr>
      <w:r>
        <w:rPr>
          <w:lang w:val="en-US"/>
        </w:rPr>
        <w:t>Due to high altitude of GEO, the propagation delay is much higher than that for terrestrial network. The propagation delay in the worst case (GEO transparent payload) can be up to 542ms. This would cause a large connection setup delay.</w:t>
      </w:r>
    </w:p>
    <w:p w14:paraId="54CC9FA7" w14:textId="3F410AC8" w:rsidR="00D035AF" w:rsidRDefault="005C200E" w:rsidP="00227115">
      <w:r>
        <w:t xml:space="preserve">In this contribution, we </w:t>
      </w:r>
      <w:bookmarkEnd w:id="7"/>
      <w:r w:rsidR="00CD090B">
        <w:rPr>
          <w:kern w:val="2"/>
          <w:lang w:eastAsia="zh-CN"/>
        </w:rPr>
        <w:t xml:space="preserve">analysis on the connection setup/resume delay </w:t>
      </w:r>
      <w:r w:rsidR="006563D8">
        <w:rPr>
          <w:kern w:val="2"/>
          <w:lang w:eastAsia="zh-CN"/>
        </w:rPr>
        <w:t>for</w:t>
      </w:r>
      <w:r w:rsidR="00CD090B">
        <w:rPr>
          <w:kern w:val="2"/>
          <w:lang w:eastAsia="zh-CN"/>
        </w:rPr>
        <w:t xml:space="preserve"> the </w:t>
      </w:r>
      <w:r w:rsidR="00A56080">
        <w:rPr>
          <w:kern w:val="2"/>
          <w:lang w:eastAsia="zh-CN"/>
        </w:rPr>
        <w:t xml:space="preserve">architecture A </w:t>
      </w:r>
      <w:r w:rsidR="00CD090B">
        <w:t xml:space="preserve">and </w:t>
      </w:r>
      <w:r w:rsidR="00285EBB">
        <w:t xml:space="preserve">provide our </w:t>
      </w:r>
      <w:r w:rsidR="000B527D">
        <w:t xml:space="preserve">further </w:t>
      </w:r>
      <w:r w:rsidR="00285EBB">
        <w:t xml:space="preserve">consideration on </w:t>
      </w:r>
      <w:r w:rsidR="006563D8">
        <w:t xml:space="preserve">the issues and solutions if </w:t>
      </w:r>
      <w:r w:rsidR="003C101F">
        <w:t>inactive state</w:t>
      </w:r>
      <w:r w:rsidR="000B527D">
        <w:t xml:space="preserve"> </w:t>
      </w:r>
      <w:r w:rsidR="006563D8">
        <w:t xml:space="preserve">is introduced </w:t>
      </w:r>
      <w:r w:rsidR="000B527D">
        <w:t>in NTN.</w:t>
      </w:r>
      <w:r w:rsidR="00693B1B">
        <w:t xml:space="preserve"> </w:t>
      </w:r>
    </w:p>
    <w:p w14:paraId="4915A11C" w14:textId="77777777" w:rsidR="00227115" w:rsidRDefault="008C0D0D" w:rsidP="008C0D0D">
      <w:pPr>
        <w:pStyle w:val="1"/>
        <w:rPr>
          <w:lang w:eastAsia="zh-CN"/>
        </w:rPr>
      </w:pPr>
      <w:r>
        <w:rPr>
          <w:lang w:eastAsia="zh-CN"/>
        </w:rPr>
        <w:lastRenderedPageBreak/>
        <w:t>Discussion</w:t>
      </w:r>
    </w:p>
    <w:p w14:paraId="10018977" w14:textId="13FFF7F7" w:rsidR="00CD090B" w:rsidRDefault="00CD090B" w:rsidP="00572280">
      <w:pPr>
        <w:pStyle w:val="2"/>
        <w:numPr>
          <w:ilvl w:val="1"/>
          <w:numId w:val="31"/>
        </w:numPr>
        <w:rPr>
          <w:lang w:eastAsia="zh-CN"/>
        </w:rPr>
      </w:pPr>
      <w:r>
        <w:rPr>
          <w:lang w:eastAsia="zh-CN"/>
        </w:rPr>
        <w:t>Discussion</w:t>
      </w:r>
      <w:r>
        <w:rPr>
          <w:rFonts w:hint="eastAsia"/>
          <w:lang w:eastAsia="zh-CN"/>
        </w:rPr>
        <w:t xml:space="preserve"> on CP latency </w:t>
      </w:r>
      <w:r>
        <w:rPr>
          <w:lang w:eastAsia="zh-CN"/>
        </w:rPr>
        <w:t>NTN</w:t>
      </w:r>
      <w:r>
        <w:rPr>
          <w:rFonts w:hint="eastAsia"/>
          <w:lang w:eastAsia="zh-CN"/>
        </w:rPr>
        <w:t xml:space="preserve"> </w:t>
      </w:r>
    </w:p>
    <w:p w14:paraId="49C4E75D" w14:textId="1560502C" w:rsidR="00193C28" w:rsidRPr="000365ED" w:rsidRDefault="00F11441" w:rsidP="00193C28">
      <w:pPr>
        <w:pStyle w:val="TH"/>
        <w:rPr>
          <w:rFonts w:eastAsia="Yu Mincho"/>
          <w:noProof/>
        </w:rPr>
      </w:pPr>
      <w:r w:rsidRPr="009367BD">
        <w:rPr>
          <w:rFonts w:eastAsia="Yu Mincho"/>
          <w:noProof/>
          <w:lang w:val="en-US"/>
        </w:rPr>
        <w:object w:dxaOrig="11700" w:dyaOrig="9900" w14:anchorId="4854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319.75pt" o:ole="">
            <v:imagedata r:id="rId8" o:title=""/>
          </v:shape>
          <o:OLEObject Type="Embed" ProgID="Mscgen.Chart" ShapeID="_x0000_i1025" DrawAspect="Content" ObjectID="_1631629852" r:id="rId9"/>
        </w:object>
      </w:r>
    </w:p>
    <w:p w14:paraId="21ECACFC" w14:textId="77777777" w:rsidR="00193C28" w:rsidRPr="009F7983" w:rsidRDefault="00193C28" w:rsidP="00193C28">
      <w:pPr>
        <w:pStyle w:val="TF"/>
        <w:rPr>
          <w:rFonts w:ascii="Times New Roman" w:eastAsia="Times New Roman" w:hAnsi="Times New Roman"/>
        </w:rPr>
      </w:pPr>
      <w:r w:rsidRPr="009F7983">
        <w:rPr>
          <w:rFonts w:ascii="Times New Roman" w:eastAsia="Times New Roman" w:hAnsi="Times New Roman"/>
        </w:rPr>
        <w:t>Figure 1: RRC Connection setup procedure</w:t>
      </w:r>
    </w:p>
    <w:p w14:paraId="40685E6A" w14:textId="77777777" w:rsidR="00F634A6" w:rsidRDefault="00193C28" w:rsidP="00F634A6">
      <w:pPr>
        <w:rPr>
          <w:lang w:val="x-none" w:eastAsia="zh-CN"/>
        </w:rPr>
      </w:pPr>
      <w:r w:rsidRPr="00ED7B53">
        <w:t>As shown in the figure above, the connection setup procedure from RRC_IDLE to RRC_CONNECTED requires more than 5 number of round-trips b</w:t>
      </w:r>
      <w:r>
        <w:t xml:space="preserve">etween </w:t>
      </w:r>
      <w:proofErr w:type="spellStart"/>
      <w:r>
        <w:t>gNB</w:t>
      </w:r>
      <w:proofErr w:type="spellEnd"/>
      <w:r>
        <w:t xml:space="preserve"> and UE. </w:t>
      </w:r>
      <w:r w:rsidR="00F634A6">
        <w:t>If we ignore</w:t>
      </w:r>
      <w:r w:rsidR="00F634A6" w:rsidRPr="00A3568C">
        <w:t xml:space="preserve"> </w:t>
      </w:r>
      <w:r w:rsidR="00F634A6">
        <w:t xml:space="preserve">RRC message processing and NGAP signalling transfer, </w:t>
      </w:r>
      <w:r w:rsidR="00F634A6">
        <w:rPr>
          <w:lang w:val="x-none" w:eastAsia="zh-CN"/>
        </w:rPr>
        <w:t>the CP latency for IDLE can be roughly calculated as:</w:t>
      </w:r>
    </w:p>
    <w:p w14:paraId="0FB4FCFE" w14:textId="7BAA4C67" w:rsidR="00193C28" w:rsidRPr="00F634A6" w:rsidRDefault="00F634A6" w:rsidP="00F634A6">
      <w:pPr>
        <w:jc w:val="center"/>
        <w:rPr>
          <w:lang w:val="x-none" w:eastAsia="zh-CN"/>
        </w:rPr>
      </w:pPr>
      <w:r>
        <w:rPr>
          <w:rFonts w:hint="eastAsia"/>
          <w:lang w:val="x-none" w:eastAsia="zh-CN"/>
        </w:rPr>
        <w:t>CP</w:t>
      </w:r>
      <w:r>
        <w:rPr>
          <w:lang w:val="x-none" w:eastAsia="zh-CN"/>
        </w:rPr>
        <w:t xml:space="preserve"> latency for IDLE=11*Maximum Round Trip Delay between the </w:t>
      </w:r>
      <w:proofErr w:type="spellStart"/>
      <w:r>
        <w:rPr>
          <w:lang w:val="x-none" w:eastAsia="zh-CN"/>
        </w:rPr>
        <w:t>gNB</w:t>
      </w:r>
      <w:proofErr w:type="spellEnd"/>
      <w:r>
        <w:rPr>
          <w:lang w:val="x-none" w:eastAsia="zh-CN"/>
        </w:rPr>
        <w:t xml:space="preserve"> and the UE*1</w:t>
      </w:r>
      <w:r>
        <w:rPr>
          <w:rFonts w:hint="eastAsia"/>
          <w:lang w:val="x-none" w:eastAsia="zh-CN"/>
        </w:rPr>
        <w:t>/2</w:t>
      </w:r>
    </w:p>
    <w:p w14:paraId="2D5A4DA7" w14:textId="3D4780A2" w:rsidR="00193C28" w:rsidRPr="004C1F5A" w:rsidRDefault="00193C28" w:rsidP="00193C28">
      <w:pPr>
        <w:pStyle w:val="TH"/>
        <w:rPr>
          <w:rFonts w:ascii="Times New Roman" w:hAnsi="Times New Roman"/>
          <w:lang w:val="fr-FR" w:eastAsia="zh-CN"/>
        </w:rPr>
      </w:pPr>
      <w:r w:rsidRPr="004C1F5A">
        <w:rPr>
          <w:rFonts w:ascii="Times New Roman" w:hAnsi="Times New Roman"/>
          <w:lang w:val="fr-FR"/>
        </w:rPr>
        <w:t xml:space="preserve">Table </w:t>
      </w:r>
      <w:r w:rsidR="00A3568C">
        <w:rPr>
          <w:rFonts w:ascii="Times New Roman" w:hAnsi="Times New Roman"/>
          <w:lang w:val="fr-FR"/>
        </w:rPr>
        <w:t>7</w:t>
      </w:r>
      <w:r w:rsidRPr="004C1F5A">
        <w:rPr>
          <w:rFonts w:ascii="Times New Roman" w:hAnsi="Times New Roman"/>
          <w:lang w:val="fr-FR"/>
        </w:rPr>
        <w:t>.1-1: NTN scenarios versus delay constraints, Source [2]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425"/>
      </w:tblGrid>
      <w:tr w:rsidR="00193C28" w:rsidRPr="00430CCE" w14:paraId="3F1E0CD1" w14:textId="77777777" w:rsidTr="0011727E">
        <w:trPr>
          <w:cantSplit/>
          <w:tblHeader/>
        </w:trPr>
        <w:tc>
          <w:tcPr>
            <w:tcW w:w="2235" w:type="dxa"/>
            <w:shd w:val="clear" w:color="auto" w:fill="auto"/>
          </w:tcPr>
          <w:p w14:paraId="7C61CE0A" w14:textId="77777777" w:rsidR="00193C28" w:rsidRPr="005A12AA" w:rsidRDefault="00193C28" w:rsidP="00F11441">
            <w:pPr>
              <w:spacing w:after="60"/>
              <w:rPr>
                <w:b/>
                <w:sz w:val="16"/>
              </w:rPr>
            </w:pPr>
            <w:r w:rsidRPr="005A12AA">
              <w:rPr>
                <w:b/>
                <w:sz w:val="16"/>
              </w:rPr>
              <w:t>NTN scenarios</w:t>
            </w:r>
          </w:p>
        </w:tc>
        <w:tc>
          <w:tcPr>
            <w:tcW w:w="1701" w:type="dxa"/>
          </w:tcPr>
          <w:p w14:paraId="4F2A55AF" w14:textId="77777777" w:rsidR="00193C28" w:rsidRPr="005A12AA" w:rsidRDefault="00193C28" w:rsidP="00F11441">
            <w:pPr>
              <w:spacing w:after="60"/>
              <w:rPr>
                <w:b/>
                <w:sz w:val="16"/>
              </w:rPr>
            </w:pPr>
            <w:r w:rsidRPr="005A12AA">
              <w:rPr>
                <w:b/>
                <w:sz w:val="16"/>
              </w:rPr>
              <w:t>A</w:t>
            </w:r>
          </w:p>
        </w:tc>
        <w:tc>
          <w:tcPr>
            <w:tcW w:w="1701" w:type="dxa"/>
          </w:tcPr>
          <w:p w14:paraId="262604C0" w14:textId="77777777" w:rsidR="00193C28" w:rsidRPr="005A12AA" w:rsidRDefault="00193C28" w:rsidP="00F11441">
            <w:pPr>
              <w:spacing w:after="60"/>
              <w:rPr>
                <w:b/>
                <w:sz w:val="16"/>
              </w:rPr>
            </w:pPr>
            <w:r w:rsidRPr="005A12AA">
              <w:rPr>
                <w:b/>
                <w:sz w:val="16"/>
              </w:rPr>
              <w:t>B</w:t>
            </w:r>
          </w:p>
        </w:tc>
        <w:tc>
          <w:tcPr>
            <w:tcW w:w="992" w:type="dxa"/>
            <w:shd w:val="clear" w:color="auto" w:fill="auto"/>
          </w:tcPr>
          <w:p w14:paraId="1B90FBFD" w14:textId="77777777" w:rsidR="00193C28" w:rsidRPr="005A12AA" w:rsidRDefault="00193C28" w:rsidP="00F11441">
            <w:pPr>
              <w:spacing w:after="60"/>
              <w:rPr>
                <w:b/>
                <w:sz w:val="16"/>
              </w:rPr>
            </w:pPr>
            <w:r w:rsidRPr="005A12AA">
              <w:rPr>
                <w:b/>
                <w:sz w:val="16"/>
              </w:rPr>
              <w:t>C1</w:t>
            </w:r>
          </w:p>
        </w:tc>
        <w:tc>
          <w:tcPr>
            <w:tcW w:w="992" w:type="dxa"/>
          </w:tcPr>
          <w:p w14:paraId="241FE244" w14:textId="77777777" w:rsidR="00193C28" w:rsidRPr="005A12AA" w:rsidRDefault="00193C28" w:rsidP="00F11441">
            <w:pPr>
              <w:spacing w:after="60"/>
              <w:rPr>
                <w:b/>
                <w:sz w:val="16"/>
              </w:rPr>
            </w:pPr>
            <w:r w:rsidRPr="005A12AA">
              <w:rPr>
                <w:b/>
                <w:sz w:val="16"/>
              </w:rPr>
              <w:t>C2</w:t>
            </w:r>
          </w:p>
        </w:tc>
        <w:tc>
          <w:tcPr>
            <w:tcW w:w="1134" w:type="dxa"/>
            <w:shd w:val="clear" w:color="auto" w:fill="auto"/>
          </w:tcPr>
          <w:p w14:paraId="76381DDF" w14:textId="77777777" w:rsidR="00193C28" w:rsidRPr="005A12AA" w:rsidRDefault="00193C28" w:rsidP="00F11441">
            <w:pPr>
              <w:spacing w:after="60"/>
              <w:rPr>
                <w:b/>
                <w:sz w:val="16"/>
              </w:rPr>
            </w:pPr>
            <w:r w:rsidRPr="005A12AA">
              <w:rPr>
                <w:b/>
                <w:sz w:val="16"/>
              </w:rPr>
              <w:t>D1</w:t>
            </w:r>
          </w:p>
        </w:tc>
        <w:tc>
          <w:tcPr>
            <w:tcW w:w="425" w:type="dxa"/>
          </w:tcPr>
          <w:p w14:paraId="61DEE5AD" w14:textId="77777777" w:rsidR="00193C28" w:rsidRPr="005A12AA" w:rsidRDefault="00193C28" w:rsidP="00F11441">
            <w:pPr>
              <w:spacing w:after="60"/>
              <w:rPr>
                <w:b/>
                <w:sz w:val="16"/>
              </w:rPr>
            </w:pPr>
            <w:r w:rsidRPr="005A12AA">
              <w:rPr>
                <w:b/>
                <w:sz w:val="16"/>
              </w:rPr>
              <w:t>D2</w:t>
            </w:r>
          </w:p>
        </w:tc>
      </w:tr>
      <w:tr w:rsidR="00193C28" w:rsidRPr="00430CCE" w14:paraId="35973432" w14:textId="77777777" w:rsidTr="0011727E">
        <w:trPr>
          <w:cantSplit/>
          <w:tblHeader/>
        </w:trPr>
        <w:tc>
          <w:tcPr>
            <w:tcW w:w="2235" w:type="dxa"/>
            <w:shd w:val="clear" w:color="auto" w:fill="auto"/>
          </w:tcPr>
          <w:p w14:paraId="7EDE8823" w14:textId="77777777" w:rsidR="00193C28" w:rsidRPr="005A12AA" w:rsidRDefault="00193C28" w:rsidP="00F11441">
            <w:pPr>
              <w:spacing w:after="60"/>
              <w:rPr>
                <w:b/>
                <w:sz w:val="16"/>
              </w:rPr>
            </w:pPr>
          </w:p>
        </w:tc>
        <w:tc>
          <w:tcPr>
            <w:tcW w:w="1701" w:type="dxa"/>
          </w:tcPr>
          <w:p w14:paraId="3A199B3B" w14:textId="77777777" w:rsidR="00193C28" w:rsidRPr="005A12AA" w:rsidRDefault="00193C28" w:rsidP="00F11441">
            <w:pPr>
              <w:spacing w:after="60"/>
              <w:rPr>
                <w:i/>
                <w:sz w:val="16"/>
                <w:szCs w:val="18"/>
              </w:rPr>
            </w:pPr>
            <w:r w:rsidRPr="005A12AA">
              <w:rPr>
                <w:i/>
                <w:sz w:val="16"/>
                <w:szCs w:val="18"/>
              </w:rPr>
              <w:t>GEO transparent payload</w:t>
            </w:r>
          </w:p>
        </w:tc>
        <w:tc>
          <w:tcPr>
            <w:tcW w:w="1701" w:type="dxa"/>
          </w:tcPr>
          <w:p w14:paraId="0364EB4C" w14:textId="77777777" w:rsidR="00193C28" w:rsidRPr="005A12AA" w:rsidRDefault="00193C28" w:rsidP="00F11441">
            <w:pPr>
              <w:spacing w:after="60"/>
              <w:rPr>
                <w:i/>
                <w:sz w:val="16"/>
                <w:szCs w:val="18"/>
              </w:rPr>
            </w:pPr>
            <w:r w:rsidRPr="005A12AA">
              <w:rPr>
                <w:i/>
                <w:sz w:val="16"/>
                <w:szCs w:val="18"/>
              </w:rPr>
              <w:t>GEO regenerative payload</w:t>
            </w:r>
          </w:p>
        </w:tc>
        <w:tc>
          <w:tcPr>
            <w:tcW w:w="1984" w:type="dxa"/>
            <w:gridSpan w:val="2"/>
            <w:shd w:val="clear" w:color="auto" w:fill="auto"/>
          </w:tcPr>
          <w:p w14:paraId="51A37350" w14:textId="77777777" w:rsidR="00193C28" w:rsidRPr="005A12AA" w:rsidRDefault="00193C28" w:rsidP="00F11441">
            <w:pPr>
              <w:spacing w:after="60"/>
              <w:rPr>
                <w:i/>
                <w:sz w:val="16"/>
                <w:szCs w:val="18"/>
              </w:rPr>
            </w:pPr>
            <w:r w:rsidRPr="005A12AA">
              <w:rPr>
                <w:i/>
                <w:sz w:val="16"/>
                <w:szCs w:val="18"/>
              </w:rPr>
              <w:t>LEO transparent payload</w:t>
            </w:r>
          </w:p>
        </w:tc>
        <w:tc>
          <w:tcPr>
            <w:tcW w:w="1559" w:type="dxa"/>
            <w:gridSpan w:val="2"/>
            <w:shd w:val="clear" w:color="auto" w:fill="auto"/>
          </w:tcPr>
          <w:p w14:paraId="068BA074" w14:textId="77777777" w:rsidR="00193C28" w:rsidRPr="005A12AA" w:rsidRDefault="00193C28" w:rsidP="00F11441">
            <w:pPr>
              <w:spacing w:after="60"/>
              <w:rPr>
                <w:i/>
                <w:sz w:val="16"/>
                <w:szCs w:val="18"/>
              </w:rPr>
            </w:pPr>
            <w:r w:rsidRPr="005A12AA">
              <w:rPr>
                <w:i/>
                <w:sz w:val="16"/>
                <w:szCs w:val="18"/>
              </w:rPr>
              <w:t>LEO regenerative payload</w:t>
            </w:r>
          </w:p>
        </w:tc>
      </w:tr>
      <w:tr w:rsidR="00193C28" w:rsidRPr="00430CCE" w14:paraId="0C29AAC2" w14:textId="77777777" w:rsidTr="0011727E">
        <w:trPr>
          <w:cantSplit/>
        </w:trPr>
        <w:tc>
          <w:tcPr>
            <w:tcW w:w="2235" w:type="dxa"/>
            <w:shd w:val="clear" w:color="auto" w:fill="auto"/>
            <w:vAlign w:val="center"/>
          </w:tcPr>
          <w:p w14:paraId="04BA2288" w14:textId="77777777" w:rsidR="00193C28" w:rsidRPr="005A12AA" w:rsidRDefault="00193C28" w:rsidP="00F11441">
            <w:pPr>
              <w:spacing w:after="60"/>
              <w:jc w:val="center"/>
              <w:rPr>
                <w:sz w:val="16"/>
              </w:rPr>
            </w:pPr>
            <w:r w:rsidRPr="005A12AA">
              <w:rPr>
                <w:sz w:val="16"/>
              </w:rPr>
              <w:t>Satellite altitude</w:t>
            </w:r>
          </w:p>
        </w:tc>
        <w:tc>
          <w:tcPr>
            <w:tcW w:w="3402" w:type="dxa"/>
            <w:gridSpan w:val="2"/>
            <w:vAlign w:val="center"/>
          </w:tcPr>
          <w:p w14:paraId="73CB7001" w14:textId="77777777" w:rsidR="00193C28" w:rsidRPr="005A12AA" w:rsidRDefault="00193C28" w:rsidP="00F11441">
            <w:pPr>
              <w:spacing w:after="60"/>
              <w:jc w:val="center"/>
              <w:rPr>
                <w:sz w:val="16"/>
              </w:rPr>
            </w:pPr>
            <w:r w:rsidRPr="005A12AA">
              <w:rPr>
                <w:rFonts w:eastAsia="Calibri"/>
                <w:sz w:val="16"/>
              </w:rPr>
              <w:t>35 786 km</w:t>
            </w:r>
          </w:p>
        </w:tc>
        <w:tc>
          <w:tcPr>
            <w:tcW w:w="3543" w:type="dxa"/>
            <w:gridSpan w:val="4"/>
            <w:shd w:val="clear" w:color="auto" w:fill="auto"/>
            <w:vAlign w:val="center"/>
          </w:tcPr>
          <w:p w14:paraId="5E94C3D5" w14:textId="77777777" w:rsidR="00193C28" w:rsidRPr="005A12AA" w:rsidRDefault="00193C28" w:rsidP="00F11441">
            <w:pPr>
              <w:spacing w:after="60"/>
              <w:jc w:val="center"/>
              <w:rPr>
                <w:sz w:val="16"/>
              </w:rPr>
            </w:pPr>
            <w:r w:rsidRPr="005A12AA">
              <w:rPr>
                <w:sz w:val="16"/>
              </w:rPr>
              <w:t>600 km</w:t>
            </w:r>
          </w:p>
        </w:tc>
      </w:tr>
      <w:tr w:rsidR="00193C28" w:rsidRPr="00430CCE" w14:paraId="350A9601" w14:textId="77777777" w:rsidTr="0011727E">
        <w:trPr>
          <w:cantSplit/>
        </w:trPr>
        <w:tc>
          <w:tcPr>
            <w:tcW w:w="2235" w:type="dxa"/>
            <w:shd w:val="clear" w:color="auto" w:fill="auto"/>
            <w:vAlign w:val="center"/>
          </w:tcPr>
          <w:p w14:paraId="358888ED" w14:textId="77777777" w:rsidR="00193C28" w:rsidRPr="005A12AA" w:rsidRDefault="00193C28" w:rsidP="00F11441">
            <w:pPr>
              <w:spacing w:after="60"/>
              <w:jc w:val="center"/>
              <w:rPr>
                <w:sz w:val="16"/>
              </w:rPr>
            </w:pPr>
            <w:r w:rsidRPr="005A12AA">
              <w:rPr>
                <w:sz w:val="16"/>
              </w:rPr>
              <w:t xml:space="preserve">Relative speed of Satellite </w:t>
            </w:r>
            <w:proofErr w:type="spellStart"/>
            <w:r w:rsidRPr="005A12AA">
              <w:rPr>
                <w:sz w:val="16"/>
              </w:rPr>
              <w:t>wrt</w:t>
            </w:r>
            <w:proofErr w:type="spellEnd"/>
            <w:r w:rsidRPr="005A12AA">
              <w:rPr>
                <w:sz w:val="16"/>
              </w:rPr>
              <w:t xml:space="preserve"> earth</w:t>
            </w:r>
          </w:p>
        </w:tc>
        <w:tc>
          <w:tcPr>
            <w:tcW w:w="3402" w:type="dxa"/>
            <w:gridSpan w:val="2"/>
            <w:vAlign w:val="center"/>
          </w:tcPr>
          <w:p w14:paraId="51F9CBA1" w14:textId="77777777" w:rsidR="00193C28" w:rsidRPr="005A12AA" w:rsidRDefault="00193C28" w:rsidP="00F11441">
            <w:pPr>
              <w:spacing w:after="60"/>
              <w:jc w:val="center"/>
              <w:rPr>
                <w:sz w:val="16"/>
              </w:rPr>
            </w:pPr>
            <w:r w:rsidRPr="005A12AA">
              <w:rPr>
                <w:rFonts w:eastAsia="Calibri"/>
                <w:sz w:val="16"/>
              </w:rPr>
              <w:t>negligible</w:t>
            </w:r>
          </w:p>
        </w:tc>
        <w:tc>
          <w:tcPr>
            <w:tcW w:w="3543" w:type="dxa"/>
            <w:gridSpan w:val="4"/>
            <w:shd w:val="clear" w:color="auto" w:fill="auto"/>
            <w:vAlign w:val="center"/>
          </w:tcPr>
          <w:p w14:paraId="7705D007" w14:textId="77777777" w:rsidR="00193C28" w:rsidRPr="005A12AA" w:rsidRDefault="00193C28" w:rsidP="00F11441">
            <w:pPr>
              <w:spacing w:after="60"/>
              <w:jc w:val="center"/>
              <w:rPr>
                <w:sz w:val="16"/>
              </w:rPr>
            </w:pPr>
            <w:r w:rsidRPr="005A12AA">
              <w:rPr>
                <w:sz w:val="16"/>
              </w:rPr>
              <w:t>7.56 km per second</w:t>
            </w:r>
          </w:p>
        </w:tc>
      </w:tr>
      <w:tr w:rsidR="00193C28" w:rsidRPr="00430CCE" w14:paraId="14B6BAFA" w14:textId="77777777" w:rsidTr="0011727E">
        <w:trPr>
          <w:cantSplit/>
        </w:trPr>
        <w:tc>
          <w:tcPr>
            <w:tcW w:w="2235" w:type="dxa"/>
            <w:shd w:val="clear" w:color="auto" w:fill="auto"/>
            <w:vAlign w:val="center"/>
          </w:tcPr>
          <w:p w14:paraId="722968C5" w14:textId="77777777" w:rsidR="00193C28" w:rsidRPr="005A12AA" w:rsidRDefault="00193C28" w:rsidP="00F11441">
            <w:pPr>
              <w:spacing w:after="60"/>
              <w:jc w:val="center"/>
              <w:rPr>
                <w:sz w:val="16"/>
              </w:rPr>
            </w:pPr>
            <w:r w:rsidRPr="005A12AA">
              <w:rPr>
                <w:sz w:val="16"/>
              </w:rPr>
              <w:t>Min elevation for both feeder and service links</w:t>
            </w:r>
          </w:p>
        </w:tc>
        <w:tc>
          <w:tcPr>
            <w:tcW w:w="6945" w:type="dxa"/>
            <w:gridSpan w:val="6"/>
            <w:vAlign w:val="center"/>
          </w:tcPr>
          <w:p w14:paraId="39A5478D" w14:textId="77777777" w:rsidR="00193C28" w:rsidRPr="005A12AA" w:rsidRDefault="00193C28" w:rsidP="00F11441">
            <w:pPr>
              <w:spacing w:after="60"/>
              <w:jc w:val="center"/>
              <w:rPr>
                <w:sz w:val="16"/>
              </w:rPr>
            </w:pPr>
            <w:r w:rsidRPr="005A12AA">
              <w:rPr>
                <w:sz w:val="16"/>
              </w:rPr>
              <w:t>10° for service link and 5° for feeder</w:t>
            </w:r>
          </w:p>
        </w:tc>
      </w:tr>
      <w:tr w:rsidR="00193C28" w:rsidRPr="00430CCE" w14:paraId="083FEF27" w14:textId="77777777" w:rsidTr="0011727E">
        <w:trPr>
          <w:cantSplit/>
        </w:trPr>
        <w:tc>
          <w:tcPr>
            <w:tcW w:w="2235" w:type="dxa"/>
            <w:shd w:val="clear" w:color="auto" w:fill="auto"/>
            <w:vAlign w:val="center"/>
          </w:tcPr>
          <w:p w14:paraId="412FB8A0" w14:textId="77777777" w:rsidR="00193C28" w:rsidRPr="005A12AA" w:rsidRDefault="00193C28" w:rsidP="00F11441">
            <w:pPr>
              <w:spacing w:after="60"/>
              <w:jc w:val="center"/>
              <w:rPr>
                <w:sz w:val="16"/>
              </w:rPr>
            </w:pPr>
            <w:r w:rsidRPr="005A12AA">
              <w:rPr>
                <w:sz w:val="16"/>
              </w:rPr>
              <w:t xml:space="preserve">Typical Min / Max NTN beam foot print diameter (note 1) </w:t>
            </w:r>
          </w:p>
        </w:tc>
        <w:tc>
          <w:tcPr>
            <w:tcW w:w="3402" w:type="dxa"/>
            <w:gridSpan w:val="2"/>
            <w:vAlign w:val="center"/>
          </w:tcPr>
          <w:p w14:paraId="5ECAA79E" w14:textId="6240C9E0" w:rsidR="00193C28" w:rsidRPr="005A12AA" w:rsidRDefault="00193C28" w:rsidP="00C75046">
            <w:pPr>
              <w:spacing w:after="60"/>
              <w:jc w:val="center"/>
              <w:rPr>
                <w:sz w:val="16"/>
              </w:rPr>
            </w:pPr>
            <w:r w:rsidRPr="005A12AA">
              <w:rPr>
                <w:sz w:val="16"/>
              </w:rPr>
              <w:t xml:space="preserve">100 km / </w:t>
            </w:r>
            <w:r w:rsidR="00C75046">
              <w:rPr>
                <w:sz w:val="16"/>
              </w:rPr>
              <w:t>3500</w:t>
            </w:r>
            <w:r w:rsidR="00C75046" w:rsidRPr="005A12AA">
              <w:rPr>
                <w:rFonts w:eastAsia="Calibri"/>
                <w:sz w:val="16"/>
              </w:rPr>
              <w:t xml:space="preserve"> </w:t>
            </w:r>
            <w:r w:rsidRPr="005A12AA">
              <w:rPr>
                <w:rFonts w:eastAsia="Calibri"/>
                <w:sz w:val="16"/>
              </w:rPr>
              <w:t>km</w:t>
            </w:r>
          </w:p>
        </w:tc>
        <w:tc>
          <w:tcPr>
            <w:tcW w:w="3543" w:type="dxa"/>
            <w:gridSpan w:val="4"/>
            <w:shd w:val="clear" w:color="auto" w:fill="auto"/>
            <w:vAlign w:val="center"/>
          </w:tcPr>
          <w:p w14:paraId="1F8D3BE8" w14:textId="6A8D7B00" w:rsidR="00193C28" w:rsidRPr="005A12AA" w:rsidRDefault="00193C28" w:rsidP="00C75046">
            <w:pPr>
              <w:spacing w:after="60"/>
              <w:jc w:val="center"/>
              <w:rPr>
                <w:sz w:val="16"/>
              </w:rPr>
            </w:pPr>
            <w:r w:rsidRPr="005A12AA">
              <w:rPr>
                <w:sz w:val="16"/>
              </w:rPr>
              <w:t xml:space="preserve">50 km / </w:t>
            </w:r>
            <w:r w:rsidR="00C75046">
              <w:rPr>
                <w:sz w:val="16"/>
              </w:rPr>
              <w:t>1000</w:t>
            </w:r>
            <w:r w:rsidR="00C75046" w:rsidRPr="005A12AA">
              <w:rPr>
                <w:sz w:val="16"/>
              </w:rPr>
              <w:t xml:space="preserve"> </w:t>
            </w:r>
            <w:r w:rsidRPr="005A12AA">
              <w:rPr>
                <w:sz w:val="16"/>
              </w:rPr>
              <w:t>km</w:t>
            </w:r>
          </w:p>
        </w:tc>
      </w:tr>
      <w:tr w:rsidR="00193C28" w:rsidRPr="00430CCE" w14:paraId="396C427E" w14:textId="77777777" w:rsidTr="0011727E">
        <w:trPr>
          <w:cantSplit/>
        </w:trPr>
        <w:tc>
          <w:tcPr>
            <w:tcW w:w="2235" w:type="dxa"/>
            <w:shd w:val="clear" w:color="auto" w:fill="auto"/>
            <w:vAlign w:val="center"/>
          </w:tcPr>
          <w:p w14:paraId="17C663AB" w14:textId="77777777" w:rsidR="00193C28" w:rsidRPr="00F11441" w:rsidRDefault="00193C28" w:rsidP="00F11441">
            <w:pPr>
              <w:spacing w:after="60"/>
              <w:rPr>
                <w:sz w:val="16"/>
                <w:highlight w:val="green"/>
              </w:rPr>
            </w:pPr>
            <w:r w:rsidRPr="00F11441">
              <w:rPr>
                <w:sz w:val="16"/>
                <w:highlight w:val="green"/>
              </w:rPr>
              <w:t xml:space="preserve">Maximum Round Trip Delay on the radio interface between the </w:t>
            </w:r>
            <w:proofErr w:type="spellStart"/>
            <w:r w:rsidRPr="00F11441">
              <w:rPr>
                <w:sz w:val="16"/>
                <w:highlight w:val="green"/>
              </w:rPr>
              <w:t>gNB</w:t>
            </w:r>
            <w:proofErr w:type="spellEnd"/>
            <w:r w:rsidRPr="00F11441">
              <w:rPr>
                <w:sz w:val="16"/>
                <w:highlight w:val="green"/>
              </w:rPr>
              <w:t xml:space="preserve"> and the UE</w:t>
            </w:r>
          </w:p>
        </w:tc>
        <w:tc>
          <w:tcPr>
            <w:tcW w:w="1701" w:type="dxa"/>
            <w:vAlign w:val="center"/>
          </w:tcPr>
          <w:p w14:paraId="30EA48F3" w14:textId="50B4AD07" w:rsidR="00193C28" w:rsidRPr="00F11441" w:rsidRDefault="00193C28" w:rsidP="00C75046">
            <w:pPr>
              <w:spacing w:after="60"/>
              <w:jc w:val="center"/>
              <w:rPr>
                <w:sz w:val="16"/>
                <w:highlight w:val="green"/>
              </w:rPr>
            </w:pPr>
            <w:r w:rsidRPr="00F11441">
              <w:rPr>
                <w:rFonts w:eastAsia="Calibri"/>
                <w:sz w:val="16"/>
                <w:highlight w:val="green"/>
              </w:rPr>
              <w:t>541.</w:t>
            </w:r>
            <w:r w:rsidR="00C75046">
              <w:rPr>
                <w:rFonts w:eastAsia="Calibri"/>
                <w:sz w:val="16"/>
                <w:highlight w:val="green"/>
              </w:rPr>
              <w:t>46</w:t>
            </w:r>
            <w:r w:rsidR="00C75046" w:rsidRPr="00F11441">
              <w:rPr>
                <w:rFonts w:eastAsia="Calibri"/>
                <w:sz w:val="16"/>
                <w:highlight w:val="green"/>
              </w:rPr>
              <w:t xml:space="preserve"> </w:t>
            </w:r>
            <w:proofErr w:type="spellStart"/>
            <w:r w:rsidRPr="00F11441">
              <w:rPr>
                <w:rFonts w:eastAsia="Calibri"/>
                <w:sz w:val="16"/>
                <w:highlight w:val="green"/>
              </w:rPr>
              <w:t>ms</w:t>
            </w:r>
            <w:proofErr w:type="spellEnd"/>
            <w:r w:rsidRPr="00F11441">
              <w:rPr>
                <w:rFonts w:eastAsia="Calibri"/>
                <w:sz w:val="16"/>
                <w:highlight w:val="green"/>
              </w:rPr>
              <w:t xml:space="preserve"> (</w:t>
            </w:r>
            <w:r w:rsidRPr="00F11441">
              <w:rPr>
                <w:sz w:val="16"/>
                <w:highlight w:val="green"/>
              </w:rPr>
              <w:t>Worst case)</w:t>
            </w:r>
          </w:p>
        </w:tc>
        <w:tc>
          <w:tcPr>
            <w:tcW w:w="1701" w:type="dxa"/>
            <w:vAlign w:val="center"/>
          </w:tcPr>
          <w:p w14:paraId="26FD641A" w14:textId="3E5ED350" w:rsidR="00193C28" w:rsidRPr="00F11441" w:rsidRDefault="00193C28" w:rsidP="00C75046">
            <w:pPr>
              <w:spacing w:after="60"/>
              <w:jc w:val="center"/>
              <w:rPr>
                <w:sz w:val="16"/>
                <w:highlight w:val="green"/>
              </w:rPr>
            </w:pPr>
            <w:r w:rsidRPr="00F11441">
              <w:rPr>
                <w:sz w:val="16"/>
                <w:highlight w:val="green"/>
              </w:rPr>
              <w:t>270.</w:t>
            </w:r>
            <w:r w:rsidR="00C75046">
              <w:rPr>
                <w:sz w:val="16"/>
                <w:highlight w:val="green"/>
              </w:rPr>
              <w:t>73</w:t>
            </w:r>
            <w:r w:rsidR="00C75046" w:rsidRPr="00F11441">
              <w:rPr>
                <w:sz w:val="16"/>
                <w:highlight w:val="green"/>
              </w:rPr>
              <w:t xml:space="preserve"> </w:t>
            </w:r>
            <w:proofErr w:type="spellStart"/>
            <w:r w:rsidRPr="00F11441">
              <w:rPr>
                <w:sz w:val="16"/>
                <w:highlight w:val="green"/>
              </w:rPr>
              <w:t>ms</w:t>
            </w:r>
            <w:proofErr w:type="spellEnd"/>
          </w:p>
        </w:tc>
        <w:tc>
          <w:tcPr>
            <w:tcW w:w="1984" w:type="dxa"/>
            <w:gridSpan w:val="2"/>
            <w:shd w:val="clear" w:color="auto" w:fill="auto"/>
            <w:vAlign w:val="center"/>
          </w:tcPr>
          <w:p w14:paraId="61F5FA68" w14:textId="56DD81DF" w:rsidR="00193C28" w:rsidRPr="005A12AA" w:rsidRDefault="00C75046" w:rsidP="00F11441">
            <w:pPr>
              <w:spacing w:after="60"/>
              <w:jc w:val="center"/>
              <w:rPr>
                <w:sz w:val="16"/>
              </w:rPr>
            </w:pPr>
            <w:r>
              <w:rPr>
                <w:sz w:val="16"/>
              </w:rPr>
              <w:t>25.77</w:t>
            </w:r>
            <w:r w:rsidR="00193C28" w:rsidRPr="005A12AA">
              <w:rPr>
                <w:sz w:val="16"/>
              </w:rPr>
              <w:t xml:space="preserve"> </w:t>
            </w:r>
            <w:proofErr w:type="spellStart"/>
            <w:r w:rsidR="00193C28" w:rsidRPr="005A12AA">
              <w:rPr>
                <w:sz w:val="16"/>
              </w:rPr>
              <w:t>ms</w:t>
            </w:r>
            <w:proofErr w:type="spellEnd"/>
          </w:p>
        </w:tc>
        <w:tc>
          <w:tcPr>
            <w:tcW w:w="1559" w:type="dxa"/>
            <w:gridSpan w:val="2"/>
            <w:shd w:val="clear" w:color="auto" w:fill="auto"/>
            <w:vAlign w:val="center"/>
          </w:tcPr>
          <w:p w14:paraId="34945421" w14:textId="0ACC31BD" w:rsidR="00193C28" w:rsidRPr="005A12AA" w:rsidRDefault="00193C28" w:rsidP="00F11441">
            <w:pPr>
              <w:spacing w:after="60"/>
              <w:jc w:val="center"/>
              <w:rPr>
                <w:sz w:val="16"/>
              </w:rPr>
            </w:pPr>
            <w:r w:rsidRPr="005A12AA">
              <w:rPr>
                <w:sz w:val="16"/>
              </w:rPr>
              <w:t>12.8</w:t>
            </w:r>
            <w:r w:rsidR="00C75046">
              <w:rPr>
                <w:sz w:val="16"/>
              </w:rPr>
              <w:t>9</w:t>
            </w:r>
            <w:r w:rsidRPr="005A12AA">
              <w:rPr>
                <w:sz w:val="16"/>
              </w:rPr>
              <w:t xml:space="preserve"> </w:t>
            </w:r>
            <w:proofErr w:type="spellStart"/>
            <w:r w:rsidRPr="005A12AA">
              <w:rPr>
                <w:sz w:val="16"/>
              </w:rPr>
              <w:t>ms</w:t>
            </w:r>
            <w:proofErr w:type="spellEnd"/>
          </w:p>
        </w:tc>
      </w:tr>
      <w:tr w:rsidR="00193C28" w:rsidRPr="00430CCE" w14:paraId="1CF97875" w14:textId="77777777" w:rsidTr="0011727E">
        <w:trPr>
          <w:cantSplit/>
        </w:trPr>
        <w:tc>
          <w:tcPr>
            <w:tcW w:w="2235" w:type="dxa"/>
            <w:shd w:val="clear" w:color="auto" w:fill="auto"/>
            <w:vAlign w:val="center"/>
          </w:tcPr>
          <w:p w14:paraId="093FA0B6" w14:textId="77777777" w:rsidR="00193C28" w:rsidRPr="00F11441" w:rsidRDefault="00193C28" w:rsidP="00F11441">
            <w:pPr>
              <w:spacing w:after="60"/>
              <w:rPr>
                <w:sz w:val="16"/>
                <w:highlight w:val="green"/>
              </w:rPr>
            </w:pPr>
            <w:r w:rsidRPr="00F11441">
              <w:rPr>
                <w:sz w:val="16"/>
                <w:highlight w:val="green"/>
              </w:rPr>
              <w:t xml:space="preserve">Minimum Round Trip Delay on the radio interface between the </w:t>
            </w:r>
            <w:proofErr w:type="spellStart"/>
            <w:r w:rsidRPr="00F11441">
              <w:rPr>
                <w:sz w:val="16"/>
                <w:highlight w:val="green"/>
              </w:rPr>
              <w:t>gNB</w:t>
            </w:r>
            <w:proofErr w:type="spellEnd"/>
            <w:r w:rsidRPr="00F11441">
              <w:rPr>
                <w:sz w:val="16"/>
                <w:highlight w:val="green"/>
              </w:rPr>
              <w:t xml:space="preserve"> and the UE</w:t>
            </w:r>
          </w:p>
        </w:tc>
        <w:tc>
          <w:tcPr>
            <w:tcW w:w="1701" w:type="dxa"/>
            <w:vAlign w:val="center"/>
          </w:tcPr>
          <w:p w14:paraId="69051DC9" w14:textId="569CDE73" w:rsidR="00193C28" w:rsidRPr="00F11441" w:rsidRDefault="00193C28" w:rsidP="00C75046">
            <w:pPr>
              <w:spacing w:after="60"/>
              <w:jc w:val="center"/>
              <w:rPr>
                <w:sz w:val="16"/>
                <w:highlight w:val="green"/>
              </w:rPr>
            </w:pPr>
            <w:r w:rsidRPr="00F11441">
              <w:rPr>
                <w:rFonts w:eastAsia="Calibri"/>
                <w:sz w:val="16"/>
                <w:highlight w:val="green"/>
              </w:rPr>
              <w:t>477.</w:t>
            </w:r>
            <w:r w:rsidR="00C75046">
              <w:rPr>
                <w:rFonts w:eastAsia="Calibri"/>
                <w:sz w:val="16"/>
                <w:highlight w:val="green"/>
              </w:rPr>
              <w:t>48</w:t>
            </w:r>
            <w:r w:rsidR="00C75046" w:rsidRPr="00F11441">
              <w:rPr>
                <w:rFonts w:eastAsia="Calibri"/>
                <w:sz w:val="16"/>
                <w:highlight w:val="green"/>
              </w:rPr>
              <w:t xml:space="preserve"> </w:t>
            </w:r>
            <w:proofErr w:type="spellStart"/>
            <w:r w:rsidRPr="00F11441">
              <w:rPr>
                <w:rFonts w:eastAsia="Calibri"/>
                <w:sz w:val="16"/>
                <w:highlight w:val="green"/>
              </w:rPr>
              <w:t>ms</w:t>
            </w:r>
            <w:proofErr w:type="spellEnd"/>
          </w:p>
        </w:tc>
        <w:tc>
          <w:tcPr>
            <w:tcW w:w="1701" w:type="dxa"/>
            <w:vAlign w:val="center"/>
          </w:tcPr>
          <w:p w14:paraId="0454A6A7" w14:textId="5B0EC3DB" w:rsidR="00193C28" w:rsidRPr="005A12AA" w:rsidRDefault="00193C28" w:rsidP="00C75046">
            <w:pPr>
              <w:spacing w:after="60"/>
              <w:jc w:val="center"/>
              <w:rPr>
                <w:sz w:val="16"/>
              </w:rPr>
            </w:pPr>
            <w:r w:rsidRPr="005A12AA">
              <w:rPr>
                <w:sz w:val="16"/>
              </w:rPr>
              <w:t>238.</w:t>
            </w:r>
            <w:r w:rsidR="00C75046">
              <w:rPr>
                <w:sz w:val="16"/>
              </w:rPr>
              <w:t>74</w:t>
            </w:r>
            <w:r w:rsidR="00C75046" w:rsidRPr="005A12AA">
              <w:rPr>
                <w:sz w:val="16"/>
              </w:rPr>
              <w:t xml:space="preserve"> </w:t>
            </w:r>
            <w:proofErr w:type="spellStart"/>
            <w:r w:rsidRPr="005A12AA">
              <w:rPr>
                <w:sz w:val="16"/>
              </w:rPr>
              <w:t>ms</w:t>
            </w:r>
            <w:proofErr w:type="spellEnd"/>
          </w:p>
        </w:tc>
        <w:tc>
          <w:tcPr>
            <w:tcW w:w="1984" w:type="dxa"/>
            <w:gridSpan w:val="2"/>
            <w:shd w:val="clear" w:color="auto" w:fill="auto"/>
            <w:vAlign w:val="center"/>
          </w:tcPr>
          <w:p w14:paraId="3E8A0718" w14:textId="77777777" w:rsidR="00193C28" w:rsidRPr="005A12AA" w:rsidRDefault="00193C28" w:rsidP="00F11441">
            <w:pPr>
              <w:spacing w:after="60"/>
              <w:jc w:val="center"/>
              <w:rPr>
                <w:sz w:val="16"/>
              </w:rPr>
            </w:pPr>
            <w:r w:rsidRPr="005A12AA">
              <w:rPr>
                <w:sz w:val="16"/>
              </w:rPr>
              <w:t xml:space="preserve">8 </w:t>
            </w:r>
            <w:proofErr w:type="spellStart"/>
            <w:r w:rsidRPr="005A12AA">
              <w:rPr>
                <w:sz w:val="16"/>
              </w:rPr>
              <w:t>ms</w:t>
            </w:r>
            <w:proofErr w:type="spellEnd"/>
          </w:p>
        </w:tc>
        <w:tc>
          <w:tcPr>
            <w:tcW w:w="1559" w:type="dxa"/>
            <w:gridSpan w:val="2"/>
            <w:shd w:val="clear" w:color="auto" w:fill="auto"/>
            <w:vAlign w:val="center"/>
          </w:tcPr>
          <w:p w14:paraId="503F06EC" w14:textId="77777777" w:rsidR="00193C28" w:rsidRPr="005A12AA" w:rsidRDefault="00193C28" w:rsidP="00F11441">
            <w:pPr>
              <w:spacing w:after="60"/>
              <w:jc w:val="center"/>
              <w:rPr>
                <w:sz w:val="16"/>
              </w:rPr>
            </w:pPr>
            <w:r w:rsidRPr="005A12AA">
              <w:rPr>
                <w:sz w:val="16"/>
              </w:rPr>
              <w:t xml:space="preserve">4 </w:t>
            </w:r>
            <w:proofErr w:type="spellStart"/>
            <w:r w:rsidRPr="005A12AA">
              <w:rPr>
                <w:sz w:val="16"/>
              </w:rPr>
              <w:t>ms</w:t>
            </w:r>
            <w:proofErr w:type="spellEnd"/>
          </w:p>
        </w:tc>
      </w:tr>
      <w:tr w:rsidR="00193C28" w:rsidRPr="00430CCE" w14:paraId="34818A86" w14:textId="77777777" w:rsidTr="0011727E">
        <w:trPr>
          <w:cantSplit/>
        </w:trPr>
        <w:tc>
          <w:tcPr>
            <w:tcW w:w="2235" w:type="dxa"/>
            <w:shd w:val="clear" w:color="auto" w:fill="auto"/>
            <w:vAlign w:val="center"/>
          </w:tcPr>
          <w:p w14:paraId="298EE97C" w14:textId="77777777" w:rsidR="00193C28" w:rsidRPr="005A12AA" w:rsidRDefault="00193C28" w:rsidP="00F11441">
            <w:pPr>
              <w:spacing w:after="60"/>
              <w:rPr>
                <w:sz w:val="16"/>
              </w:rPr>
            </w:pPr>
            <w:r w:rsidRPr="005A12AA">
              <w:rPr>
                <w:sz w:val="16"/>
              </w:rPr>
              <w:t>Maximum Delay variation as seen by the UE</w:t>
            </w:r>
          </w:p>
          <w:p w14:paraId="6AA010BD" w14:textId="77777777" w:rsidR="00193C28" w:rsidRPr="005A12AA" w:rsidRDefault="00193C28" w:rsidP="00F11441">
            <w:pPr>
              <w:spacing w:after="60"/>
              <w:rPr>
                <w:sz w:val="16"/>
              </w:rPr>
            </w:pPr>
            <w:r w:rsidRPr="005A12AA">
              <w:rPr>
                <w:sz w:val="16"/>
              </w:rPr>
              <w:t>(note 2)</w:t>
            </w:r>
          </w:p>
        </w:tc>
        <w:tc>
          <w:tcPr>
            <w:tcW w:w="3402" w:type="dxa"/>
            <w:gridSpan w:val="2"/>
            <w:vAlign w:val="center"/>
          </w:tcPr>
          <w:p w14:paraId="19AF0292" w14:textId="77777777" w:rsidR="00193C28" w:rsidRPr="005A12AA" w:rsidRDefault="00193C28" w:rsidP="00F11441">
            <w:pPr>
              <w:spacing w:after="60"/>
              <w:jc w:val="center"/>
              <w:rPr>
                <w:sz w:val="16"/>
              </w:rPr>
            </w:pPr>
            <w:r w:rsidRPr="005A12AA">
              <w:rPr>
                <w:sz w:val="16"/>
              </w:rPr>
              <w:t>Negligible</w:t>
            </w:r>
          </w:p>
        </w:tc>
        <w:tc>
          <w:tcPr>
            <w:tcW w:w="1984" w:type="dxa"/>
            <w:gridSpan w:val="2"/>
            <w:shd w:val="clear" w:color="auto" w:fill="auto"/>
            <w:vAlign w:val="center"/>
          </w:tcPr>
          <w:p w14:paraId="6A0261B2" w14:textId="77777777" w:rsidR="00193C28" w:rsidRPr="005A12AA" w:rsidRDefault="00193C28" w:rsidP="00F11441">
            <w:pPr>
              <w:spacing w:after="60"/>
              <w:jc w:val="center"/>
              <w:rPr>
                <w:sz w:val="16"/>
              </w:rPr>
            </w:pPr>
            <w:r w:rsidRPr="005A12AA">
              <w:rPr>
                <w:sz w:val="16"/>
                <w:lang w:val="en-US"/>
              </w:rPr>
              <w:t>Up to +/- 40 µs/sec (Worst case)</w:t>
            </w:r>
          </w:p>
        </w:tc>
        <w:tc>
          <w:tcPr>
            <w:tcW w:w="1559" w:type="dxa"/>
            <w:gridSpan w:val="2"/>
            <w:shd w:val="clear" w:color="auto" w:fill="auto"/>
            <w:vAlign w:val="center"/>
          </w:tcPr>
          <w:p w14:paraId="786ACE84" w14:textId="77777777" w:rsidR="00193C28" w:rsidRPr="005A12AA" w:rsidRDefault="00193C28" w:rsidP="00F11441">
            <w:pPr>
              <w:spacing w:after="60"/>
              <w:jc w:val="center"/>
              <w:rPr>
                <w:sz w:val="16"/>
              </w:rPr>
            </w:pPr>
            <w:r w:rsidRPr="005A12AA">
              <w:rPr>
                <w:sz w:val="16"/>
              </w:rPr>
              <w:t xml:space="preserve">Up to +/- 20 </w:t>
            </w:r>
            <w:r w:rsidRPr="005A12AA">
              <w:rPr>
                <w:sz w:val="16"/>
                <w:lang w:val="en-US"/>
              </w:rPr>
              <w:t>µ</w:t>
            </w:r>
            <w:r w:rsidRPr="005A12AA">
              <w:rPr>
                <w:sz w:val="16"/>
              </w:rPr>
              <w:t>s/sec</w:t>
            </w:r>
          </w:p>
        </w:tc>
      </w:tr>
    </w:tbl>
    <w:p w14:paraId="2D27C2CC" w14:textId="280D01E7" w:rsidR="00193C28" w:rsidRDefault="00A3568C" w:rsidP="00193C28">
      <w:r>
        <w:lastRenderedPageBreak/>
        <w:t xml:space="preserve">According to above table, </w:t>
      </w:r>
      <w:r w:rsidR="00193C28">
        <w:t>the worst case</w:t>
      </w:r>
      <w:r w:rsidR="007C25B7">
        <w:t xml:space="preserve"> </w:t>
      </w:r>
      <w:r w:rsidR="00193C28" w:rsidRPr="00285497">
        <w:t>(GEO transparent payload</w:t>
      </w:r>
      <w:r w:rsidR="00193C28" w:rsidRPr="007C25B7">
        <w:t>),</w:t>
      </w:r>
      <w:r w:rsidR="00193C28">
        <w:t xml:space="preserve"> even if we ignore the latency for RRC message processing and NGAP signalling transfer, the total latency could </w:t>
      </w:r>
      <w:r w:rsidR="00193C28" w:rsidRPr="008856F1">
        <w:t xml:space="preserve">be up to </w:t>
      </w:r>
      <w:r w:rsidR="00B4570C" w:rsidRPr="00285497">
        <w:t>297</w:t>
      </w:r>
      <w:r w:rsidR="00B4570C">
        <w:t>8</w:t>
      </w:r>
      <w:r w:rsidR="00B4570C" w:rsidRPr="00285497">
        <w:t xml:space="preserve"> </w:t>
      </w:r>
      <w:proofErr w:type="spellStart"/>
      <w:r w:rsidR="00193C28" w:rsidRPr="00285497">
        <w:t>ms</w:t>
      </w:r>
      <w:proofErr w:type="spellEnd"/>
      <w:r w:rsidR="00193C28" w:rsidRPr="00285497">
        <w:t xml:space="preserve"> (11*</w:t>
      </w:r>
      <w:r w:rsidR="00B4570C">
        <w:t>541.46</w:t>
      </w:r>
      <w:r w:rsidR="00B4570C" w:rsidRPr="00285497">
        <w:t>ms</w:t>
      </w:r>
      <w:r w:rsidR="00B4570C">
        <w:t>*1</w:t>
      </w:r>
      <w:r w:rsidR="00B4570C">
        <w:rPr>
          <w:rFonts w:hint="eastAsia"/>
          <w:lang w:eastAsia="zh-CN"/>
        </w:rPr>
        <w:t>/2</w:t>
      </w:r>
      <w:r w:rsidR="00193C28" w:rsidRPr="00285497">
        <w:t>).</w:t>
      </w:r>
      <w:r w:rsidR="00193C28">
        <w:t xml:space="preserve"> </w:t>
      </w:r>
    </w:p>
    <w:p w14:paraId="6968E725" w14:textId="160ECBFE" w:rsidR="00193C28" w:rsidRDefault="00193C28" w:rsidP="00193C28">
      <w:pPr>
        <w:rPr>
          <w:b/>
          <w:i/>
        </w:rPr>
      </w:pPr>
      <w:r>
        <w:rPr>
          <w:b/>
          <w:lang w:val="x-none"/>
        </w:rPr>
        <w:t xml:space="preserve">Observation </w:t>
      </w:r>
      <w:r>
        <w:rPr>
          <w:b/>
          <w:lang w:val="en-US"/>
        </w:rPr>
        <w:t>1</w:t>
      </w:r>
      <w:r w:rsidRPr="009B7908">
        <w:rPr>
          <w:b/>
          <w:lang w:val="x-none"/>
        </w:rPr>
        <w:t>:</w:t>
      </w:r>
      <w:r>
        <w:rPr>
          <w:b/>
          <w:lang w:val="x-none"/>
        </w:rPr>
        <w:t xml:space="preserve"> </w:t>
      </w:r>
      <w:r w:rsidR="00A5444C">
        <w:rPr>
          <w:b/>
          <w:i/>
        </w:rPr>
        <w:t>T</w:t>
      </w:r>
      <w:r>
        <w:rPr>
          <w:b/>
          <w:i/>
        </w:rPr>
        <w:t xml:space="preserve">he latency </w:t>
      </w:r>
      <w:r w:rsidRPr="00E802ED">
        <w:rPr>
          <w:b/>
          <w:i/>
        </w:rPr>
        <w:t>from RRC_IDLE to RRC_CONNECTED</w:t>
      </w:r>
      <w:r>
        <w:rPr>
          <w:b/>
          <w:i/>
        </w:rPr>
        <w:t xml:space="preserve"> could be around 3s for GEO transparent payload scenario.</w:t>
      </w:r>
    </w:p>
    <w:p w14:paraId="78786AE0" w14:textId="77777777" w:rsidR="00193C28" w:rsidRDefault="00193C28" w:rsidP="00193C28">
      <w:r>
        <w:t>If the UE is kept in the RRC_INACTIVE, the signalling procedure would be quite different as shown below:</w:t>
      </w:r>
    </w:p>
    <w:p w14:paraId="3EA91DEB" w14:textId="5DEDCFBD" w:rsidR="00193C28" w:rsidRPr="000365ED" w:rsidRDefault="00193C28" w:rsidP="00193C28">
      <w:pPr>
        <w:pStyle w:val="TH"/>
      </w:pPr>
      <w:r>
        <w:t xml:space="preserve"> </w:t>
      </w:r>
      <w:r w:rsidRPr="00E802ED">
        <w:rPr>
          <w:rFonts w:eastAsia="Times New Roman"/>
        </w:rPr>
        <w:t xml:space="preserve"> </w:t>
      </w:r>
      <w:r w:rsidR="00F11441" w:rsidRPr="000365ED">
        <w:rPr>
          <w:noProof/>
        </w:rPr>
        <w:object w:dxaOrig="11085" w:dyaOrig="9135" w14:anchorId="64BD35C6">
          <v:shape id="_x0000_i1026" type="#_x0000_t75" style="width:364.75pt;height:301.5pt" o:ole="">
            <v:imagedata r:id="rId10" o:title=""/>
          </v:shape>
          <o:OLEObject Type="Embed" ProgID="Mscgen.Chart" ShapeID="_x0000_i1026" DrawAspect="Content" ObjectID="_1631629853" r:id="rId11"/>
        </w:object>
      </w:r>
    </w:p>
    <w:p w14:paraId="78ED94AA" w14:textId="50B49747" w:rsidR="00193C28" w:rsidRPr="009F7983" w:rsidRDefault="00193C28" w:rsidP="00193C28">
      <w:pPr>
        <w:pStyle w:val="TF"/>
        <w:rPr>
          <w:rFonts w:ascii="Times New Roman" w:eastAsia="Times New Roman" w:hAnsi="Times New Roman"/>
        </w:rPr>
      </w:pPr>
      <w:r w:rsidRPr="009F7983">
        <w:rPr>
          <w:rFonts w:ascii="Times New Roman" w:eastAsia="Times New Roman" w:hAnsi="Times New Roman"/>
        </w:rPr>
        <w:t xml:space="preserve">Figure 2: RRC Connection </w:t>
      </w:r>
      <w:r w:rsidR="00D129FE">
        <w:rPr>
          <w:rFonts w:ascii="Times New Roman" w:eastAsia="Times New Roman" w:hAnsi="Times New Roman"/>
        </w:rPr>
        <w:t>resume</w:t>
      </w:r>
      <w:r w:rsidR="00D129FE" w:rsidRPr="009F7983">
        <w:rPr>
          <w:rFonts w:ascii="Times New Roman" w:eastAsia="Times New Roman" w:hAnsi="Times New Roman"/>
        </w:rPr>
        <w:t xml:space="preserve"> </w:t>
      </w:r>
      <w:r w:rsidRPr="009F7983">
        <w:rPr>
          <w:rFonts w:ascii="Times New Roman" w:eastAsia="Times New Roman" w:hAnsi="Times New Roman"/>
        </w:rPr>
        <w:t>procedure</w:t>
      </w:r>
    </w:p>
    <w:p w14:paraId="4385E6F9" w14:textId="3101EAE9" w:rsidR="00B4570C" w:rsidRDefault="00193C28" w:rsidP="00B4570C">
      <w:pPr>
        <w:rPr>
          <w:lang w:val="x-none" w:eastAsia="zh-CN"/>
        </w:rPr>
      </w:pPr>
      <w:r>
        <w:t xml:space="preserve">The connection resume procedure requires </w:t>
      </w:r>
      <w:r w:rsidRPr="00E452AB">
        <w:t xml:space="preserve">more than 3 </w:t>
      </w:r>
      <w:r>
        <w:t xml:space="preserve">round-trips between </w:t>
      </w:r>
      <w:proofErr w:type="spellStart"/>
      <w:r>
        <w:t>gNB</w:t>
      </w:r>
      <w:proofErr w:type="spellEnd"/>
      <w:r>
        <w:t xml:space="preserve"> and UE and additional 2 number of round-trips on </w:t>
      </w:r>
      <w:proofErr w:type="spellStart"/>
      <w:r>
        <w:t>Xn</w:t>
      </w:r>
      <w:proofErr w:type="spellEnd"/>
      <w:r>
        <w:t xml:space="preserve"> if the UE resume</w:t>
      </w:r>
      <w:r w:rsidR="00A5444C">
        <w:t>s</w:t>
      </w:r>
      <w:r>
        <w:t xml:space="preserve"> from different </w:t>
      </w:r>
      <w:proofErr w:type="spellStart"/>
      <w:r>
        <w:t>gNB</w:t>
      </w:r>
      <w:r w:rsidR="00A5444C">
        <w:t>s</w:t>
      </w:r>
      <w:proofErr w:type="spellEnd"/>
      <w:r>
        <w:t xml:space="preserve"> before data is transferred by multiplexing with </w:t>
      </w:r>
      <w:proofErr w:type="spellStart"/>
      <w:r w:rsidRPr="00D261B7">
        <w:rPr>
          <w:i/>
        </w:rPr>
        <w:t>RRCResumeComplete</w:t>
      </w:r>
      <w:proofErr w:type="spellEnd"/>
      <w:r>
        <w:t xml:space="preserve"> message. </w:t>
      </w:r>
      <w:r w:rsidR="00B4570C">
        <w:t>If we ignore</w:t>
      </w:r>
      <w:r w:rsidR="00B4570C" w:rsidRPr="00A3568C">
        <w:t xml:space="preserve"> </w:t>
      </w:r>
      <w:r w:rsidR="00B4570C">
        <w:t xml:space="preserve">RRC message processing and NGAP signalling transfer, </w:t>
      </w:r>
      <w:r w:rsidR="00B4570C">
        <w:rPr>
          <w:lang w:val="x-none" w:eastAsia="zh-CN"/>
        </w:rPr>
        <w:t>the CP latency for INACTIVE can be roughly calculated as:</w:t>
      </w:r>
    </w:p>
    <w:p w14:paraId="3D998CF6" w14:textId="25AE367F" w:rsidR="00B4570C" w:rsidRPr="00285497" w:rsidRDefault="00B4570C" w:rsidP="00285497">
      <w:pPr>
        <w:jc w:val="center"/>
        <w:rPr>
          <w:lang w:val="x-none" w:eastAsia="zh-CN"/>
        </w:rPr>
      </w:pPr>
      <w:r>
        <w:rPr>
          <w:rFonts w:hint="eastAsia"/>
          <w:lang w:val="x-none" w:eastAsia="zh-CN"/>
        </w:rPr>
        <w:t>CP</w:t>
      </w:r>
      <w:r>
        <w:rPr>
          <w:lang w:val="x-none" w:eastAsia="zh-CN"/>
        </w:rPr>
        <w:t xml:space="preserve"> latency for INACTIVE =7*Maximum Round Trip Delay between the </w:t>
      </w:r>
      <w:proofErr w:type="spellStart"/>
      <w:r>
        <w:rPr>
          <w:lang w:val="x-none" w:eastAsia="zh-CN"/>
        </w:rPr>
        <w:t>gNB</w:t>
      </w:r>
      <w:proofErr w:type="spellEnd"/>
      <w:r>
        <w:rPr>
          <w:lang w:val="x-none" w:eastAsia="zh-CN"/>
        </w:rPr>
        <w:t xml:space="preserve"> and the UE*1</w:t>
      </w:r>
      <w:r>
        <w:rPr>
          <w:rFonts w:hint="eastAsia"/>
          <w:lang w:val="x-none" w:eastAsia="zh-CN"/>
        </w:rPr>
        <w:t>/2</w:t>
      </w:r>
    </w:p>
    <w:p w14:paraId="4D6D24DC" w14:textId="3BC7A0E9" w:rsidR="00193C28" w:rsidRDefault="00193C28" w:rsidP="00497C10">
      <w:pPr>
        <w:jc w:val="both"/>
      </w:pPr>
      <w:r>
        <w:t xml:space="preserve">Even if we ignore the latency for RRC message processing and NGAP signalling transfer, this means the total latency could be up to </w:t>
      </w:r>
      <w:r w:rsidR="00B4570C" w:rsidRPr="00A5444C">
        <w:t>189</w:t>
      </w:r>
      <w:r w:rsidR="00B4570C">
        <w:t>5</w:t>
      </w:r>
      <w:r w:rsidR="00B4570C" w:rsidRPr="00A5444C">
        <w:t xml:space="preserve"> </w:t>
      </w:r>
      <w:proofErr w:type="spellStart"/>
      <w:r w:rsidRPr="00A5444C">
        <w:t>ms</w:t>
      </w:r>
      <w:proofErr w:type="spellEnd"/>
      <w:r w:rsidRPr="00A5444C">
        <w:t xml:space="preserve"> (7*</w:t>
      </w:r>
      <w:r w:rsidR="00B4570C">
        <w:t>541.46</w:t>
      </w:r>
      <w:r w:rsidR="00B4570C" w:rsidRPr="00BB7FB7">
        <w:t>ms</w:t>
      </w:r>
      <w:r w:rsidR="00B4570C">
        <w:t>*1</w:t>
      </w:r>
      <w:r w:rsidR="00B4570C">
        <w:rPr>
          <w:rFonts w:hint="eastAsia"/>
          <w:lang w:eastAsia="zh-CN"/>
        </w:rPr>
        <w:t>/2</w:t>
      </w:r>
      <w:r w:rsidRPr="00A5444C">
        <w:t xml:space="preserve">) if </w:t>
      </w:r>
      <w:proofErr w:type="spellStart"/>
      <w:r w:rsidRPr="00A5444C">
        <w:t>Xn</w:t>
      </w:r>
      <w:proofErr w:type="spellEnd"/>
      <w:r w:rsidRPr="00A5444C">
        <w:t xml:space="preserve"> la</w:t>
      </w:r>
      <w:r>
        <w:t xml:space="preserve">tency is ignored. </w:t>
      </w:r>
    </w:p>
    <w:p w14:paraId="6F2BE35C" w14:textId="7474D08D" w:rsidR="00193C28" w:rsidRDefault="00193C28" w:rsidP="00193C28">
      <w:pPr>
        <w:rPr>
          <w:b/>
          <w:i/>
        </w:rPr>
      </w:pPr>
      <w:r>
        <w:rPr>
          <w:b/>
          <w:lang w:val="x-none"/>
        </w:rPr>
        <w:t xml:space="preserve">Observation </w:t>
      </w:r>
      <w:r>
        <w:rPr>
          <w:b/>
          <w:lang w:val="en-US"/>
        </w:rPr>
        <w:t>2</w:t>
      </w:r>
      <w:r w:rsidRPr="009B7908">
        <w:rPr>
          <w:b/>
          <w:lang w:val="x-none"/>
        </w:rPr>
        <w:t>:</w:t>
      </w:r>
      <w:r>
        <w:rPr>
          <w:b/>
          <w:lang w:val="x-none"/>
        </w:rPr>
        <w:t xml:space="preserve"> </w:t>
      </w:r>
      <w:r w:rsidR="00A5444C">
        <w:rPr>
          <w:b/>
          <w:i/>
        </w:rPr>
        <w:t xml:space="preserve">The </w:t>
      </w:r>
      <w:r>
        <w:rPr>
          <w:b/>
          <w:i/>
        </w:rPr>
        <w:t xml:space="preserve">latency </w:t>
      </w:r>
      <w:r w:rsidRPr="00E802ED">
        <w:rPr>
          <w:b/>
          <w:i/>
        </w:rPr>
        <w:t>from RRC_</w:t>
      </w:r>
      <w:r>
        <w:rPr>
          <w:b/>
          <w:i/>
        </w:rPr>
        <w:t>INACTIVE</w:t>
      </w:r>
      <w:r w:rsidRPr="00E802ED">
        <w:rPr>
          <w:b/>
          <w:i/>
        </w:rPr>
        <w:t xml:space="preserve"> to RRC_CONNECTED</w:t>
      </w:r>
      <w:r>
        <w:rPr>
          <w:b/>
          <w:i/>
        </w:rPr>
        <w:t xml:space="preserve"> could be around 1.89s</w:t>
      </w:r>
      <w:r w:rsidRPr="00D018CF">
        <w:rPr>
          <w:b/>
          <w:i/>
        </w:rPr>
        <w:t xml:space="preserve"> </w:t>
      </w:r>
      <w:r>
        <w:rPr>
          <w:b/>
          <w:i/>
        </w:rPr>
        <w:t>for GEO transparent payload scenario.</w:t>
      </w:r>
    </w:p>
    <w:p w14:paraId="1635B42B" w14:textId="77777777" w:rsidR="00F87434" w:rsidRDefault="00193C28" w:rsidP="00193C28">
      <w:r>
        <w:t xml:space="preserve">However, from the above observations, the total CP latency for both IDLE and INACTIVE mode would be very large comparing with terrestrial network. It would be a </w:t>
      </w:r>
      <w:r w:rsidRPr="008346A5">
        <w:t>challenge</w:t>
      </w:r>
      <w:r>
        <w:t xml:space="preserve"> to meet the traffic QOS requirement. And thus the CP latency optimization may be needed to be considered in NTN scenarios.</w:t>
      </w:r>
      <w:r w:rsidR="00497C10">
        <w:t xml:space="preserve"> </w:t>
      </w:r>
    </w:p>
    <w:p w14:paraId="7A9CADA0" w14:textId="254DA3B3" w:rsidR="00193C28" w:rsidRDefault="00193C28" w:rsidP="00193C28">
      <w:pPr>
        <w:rPr>
          <w:b/>
          <w:lang w:val="x-none"/>
        </w:rPr>
      </w:pPr>
      <w:r w:rsidRPr="009B7908">
        <w:rPr>
          <w:b/>
          <w:lang w:val="x-none"/>
        </w:rPr>
        <w:t>Proposal</w:t>
      </w:r>
      <w:r>
        <w:rPr>
          <w:b/>
          <w:lang w:val="x-none"/>
        </w:rPr>
        <w:t xml:space="preserve"> </w:t>
      </w:r>
      <w:r>
        <w:rPr>
          <w:b/>
          <w:lang w:val="en-US"/>
        </w:rPr>
        <w:t>1</w:t>
      </w:r>
      <w:r w:rsidRPr="009B7908">
        <w:rPr>
          <w:b/>
          <w:lang w:val="x-none"/>
        </w:rPr>
        <w:t>:</w:t>
      </w:r>
      <w:r>
        <w:rPr>
          <w:b/>
          <w:lang w:val="x-none"/>
        </w:rPr>
        <w:t xml:space="preserve"> Capture the analysis of CP latency in TP into TR</w:t>
      </w:r>
      <w:r w:rsidRPr="008346A5">
        <w:rPr>
          <w:b/>
          <w:lang w:val="x-none"/>
        </w:rPr>
        <w:t>.</w:t>
      </w:r>
    </w:p>
    <w:p w14:paraId="3882E5F0" w14:textId="53D64B4F" w:rsidR="006B2E80" w:rsidRDefault="00593392" w:rsidP="00285497">
      <w:pPr>
        <w:jc w:val="both"/>
      </w:pPr>
      <w:r w:rsidRPr="00285497">
        <w:rPr>
          <w:rFonts w:hint="eastAsia"/>
          <w:lang w:val="x-none" w:eastAsia="zh-CN"/>
        </w:rPr>
        <w:t>By</w:t>
      </w:r>
      <w:r w:rsidRPr="00285497">
        <w:rPr>
          <w:lang w:val="x-none" w:eastAsia="zh-CN"/>
        </w:rPr>
        <w:t xml:space="preserve"> using the </w:t>
      </w:r>
      <w:r>
        <w:rPr>
          <w:lang w:val="x-none" w:eastAsia="zh-CN"/>
        </w:rPr>
        <w:t xml:space="preserve">analytical </w:t>
      </w:r>
      <w:r w:rsidR="00E9359C">
        <w:rPr>
          <w:lang w:val="x-none" w:eastAsia="zh-CN"/>
        </w:rPr>
        <w:t>approach</w:t>
      </w:r>
      <w:r w:rsidR="00713423">
        <w:rPr>
          <w:lang w:val="x-none" w:eastAsia="zh-CN"/>
        </w:rPr>
        <w:t xml:space="preserve"> mentioned above, </w:t>
      </w:r>
      <w:r w:rsidR="00167094">
        <w:rPr>
          <w:lang w:val="x-none" w:eastAsia="zh-CN"/>
        </w:rPr>
        <w:t xml:space="preserve">we can list </w:t>
      </w:r>
      <w:r w:rsidR="00A3568C">
        <w:rPr>
          <w:lang w:val="x-none" w:eastAsia="zh-CN"/>
        </w:rPr>
        <w:t xml:space="preserve">the CP latency for both IDLE </w:t>
      </w:r>
      <w:r w:rsidR="00791893">
        <w:rPr>
          <w:lang w:val="x-none" w:eastAsia="zh-CN"/>
        </w:rPr>
        <w:t>and INACTIVE mode</w:t>
      </w:r>
      <w:r w:rsidR="00A3568C">
        <w:rPr>
          <w:lang w:val="x-none" w:eastAsia="zh-CN"/>
        </w:rPr>
        <w:t xml:space="preserve"> in the following table in different NTN scenarios.</w:t>
      </w:r>
      <w:r w:rsidR="00167094">
        <w:rPr>
          <w:lang w:val="x-none" w:eastAsia="zh-CN"/>
        </w:rPr>
        <w:t xml:space="preserve"> From the table, we can see that </w:t>
      </w:r>
      <w:r w:rsidR="00E771C6">
        <w:rPr>
          <w:lang w:val="x-none" w:eastAsia="zh-CN"/>
        </w:rPr>
        <w:t xml:space="preserve">the CP </w:t>
      </w:r>
      <w:r w:rsidR="00E771C6">
        <w:t>latency for RRC_INACTIVE can be significantly reduced compari</w:t>
      </w:r>
      <w:r w:rsidR="006B2E80">
        <w:t xml:space="preserve">ng with the CP latency for IDLE. Practically speaking, for scenario A, the latency can be reduced on the order of second. Even for scenario C2 and D2, the latency still can be reduced by tens of </w:t>
      </w:r>
      <w:r w:rsidR="000E6D2A">
        <w:t>milliseconds</w:t>
      </w:r>
      <w:r w:rsidR="006B2E80">
        <w:t xml:space="preserve">. Therefore, the inactive state is beneficial for NTN </w:t>
      </w:r>
      <w:r w:rsidR="000E6D2A">
        <w:t xml:space="preserve">suffering from terrible CP latency. </w:t>
      </w:r>
    </w:p>
    <w:p w14:paraId="24EF95E6" w14:textId="29D1B3D9" w:rsidR="000E6D2A" w:rsidRPr="00285497" w:rsidRDefault="000E6D2A" w:rsidP="00346AF3">
      <w:pPr>
        <w:rPr>
          <w:b/>
          <w:lang w:val="x-none"/>
        </w:rPr>
      </w:pPr>
      <w:r w:rsidRPr="009B7908">
        <w:rPr>
          <w:b/>
          <w:lang w:val="x-none"/>
        </w:rPr>
        <w:t>Proposal</w:t>
      </w:r>
      <w:r>
        <w:rPr>
          <w:b/>
          <w:lang w:val="x-none"/>
        </w:rPr>
        <w:t xml:space="preserve"> </w:t>
      </w:r>
      <w:r>
        <w:rPr>
          <w:b/>
          <w:lang w:val="en-US"/>
        </w:rPr>
        <w:t>2</w:t>
      </w:r>
      <w:r w:rsidRPr="009B7908">
        <w:rPr>
          <w:b/>
          <w:lang w:val="x-none"/>
        </w:rPr>
        <w:t>:</w:t>
      </w:r>
      <w:r>
        <w:rPr>
          <w:b/>
          <w:lang w:val="x-none"/>
        </w:rPr>
        <w:t xml:space="preserve"> </w:t>
      </w:r>
      <w:r w:rsidR="00143B3E">
        <w:rPr>
          <w:b/>
          <w:lang w:val="x-none"/>
        </w:rPr>
        <w:t>Consider RRC INACTIVE mode in NTN</w:t>
      </w:r>
      <w:r w:rsidRPr="008346A5">
        <w:rPr>
          <w:b/>
          <w:lang w:val="x-none"/>
        </w:rPr>
        <w:t>.</w:t>
      </w:r>
    </w:p>
    <w:p w14:paraId="4D9D0053" w14:textId="7A5B6DB1" w:rsidR="00A3568C" w:rsidRPr="00285497" w:rsidRDefault="00A3568C" w:rsidP="00285497">
      <w:pPr>
        <w:jc w:val="center"/>
        <w:rPr>
          <w:b/>
          <w:lang w:eastAsia="zh-CN"/>
        </w:rPr>
      </w:pPr>
      <w:r w:rsidRPr="00285497">
        <w:rPr>
          <w:rFonts w:hint="eastAsia"/>
          <w:b/>
          <w:lang w:eastAsia="zh-CN"/>
        </w:rPr>
        <w:lastRenderedPageBreak/>
        <w:t xml:space="preserve">Table 1. </w:t>
      </w:r>
      <w:r w:rsidRPr="00285497">
        <w:rPr>
          <w:b/>
          <w:lang w:eastAsia="zh-CN"/>
        </w:rPr>
        <w:t>CP latency for IDLE and INACTIVE in different NTN scenarios</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A3568C" w:rsidRPr="00774170" w14:paraId="77B15834" w14:textId="77777777" w:rsidTr="00BB7FB7">
        <w:trPr>
          <w:cantSplit/>
          <w:tblHeader/>
        </w:trPr>
        <w:tc>
          <w:tcPr>
            <w:tcW w:w="2235" w:type="dxa"/>
            <w:shd w:val="clear" w:color="auto" w:fill="auto"/>
          </w:tcPr>
          <w:p w14:paraId="41CB7DC1" w14:textId="77777777" w:rsidR="00A3568C" w:rsidRPr="0084673A" w:rsidRDefault="00A3568C" w:rsidP="00BB7FB7">
            <w:pPr>
              <w:rPr>
                <w:b/>
              </w:rPr>
            </w:pPr>
            <w:r w:rsidRPr="0084673A">
              <w:rPr>
                <w:b/>
              </w:rPr>
              <w:t>NTN scenarios</w:t>
            </w:r>
          </w:p>
        </w:tc>
        <w:tc>
          <w:tcPr>
            <w:tcW w:w="1701" w:type="dxa"/>
          </w:tcPr>
          <w:p w14:paraId="36A42C1B" w14:textId="77777777" w:rsidR="00A3568C" w:rsidRPr="00A1344B" w:rsidRDefault="00A3568C" w:rsidP="00BB7FB7">
            <w:pPr>
              <w:rPr>
                <w:b/>
              </w:rPr>
            </w:pPr>
            <w:r w:rsidRPr="00A1344B">
              <w:rPr>
                <w:b/>
              </w:rPr>
              <w:t>A</w:t>
            </w:r>
          </w:p>
        </w:tc>
        <w:tc>
          <w:tcPr>
            <w:tcW w:w="1701" w:type="dxa"/>
          </w:tcPr>
          <w:p w14:paraId="533CDD3A" w14:textId="77777777" w:rsidR="00A3568C" w:rsidRPr="00AA3134" w:rsidRDefault="00A3568C" w:rsidP="00BB7FB7">
            <w:pPr>
              <w:rPr>
                <w:b/>
              </w:rPr>
            </w:pPr>
            <w:r w:rsidRPr="00AA3134">
              <w:rPr>
                <w:b/>
              </w:rPr>
              <w:t>B</w:t>
            </w:r>
          </w:p>
        </w:tc>
        <w:tc>
          <w:tcPr>
            <w:tcW w:w="992" w:type="dxa"/>
            <w:shd w:val="clear" w:color="auto" w:fill="auto"/>
          </w:tcPr>
          <w:p w14:paraId="60FFD69B" w14:textId="77777777" w:rsidR="00A3568C" w:rsidRPr="00774170" w:rsidRDefault="00A3568C" w:rsidP="00BB7FB7">
            <w:pPr>
              <w:rPr>
                <w:b/>
              </w:rPr>
            </w:pPr>
            <w:r w:rsidRPr="00774170">
              <w:rPr>
                <w:b/>
              </w:rPr>
              <w:t>C1</w:t>
            </w:r>
          </w:p>
        </w:tc>
        <w:tc>
          <w:tcPr>
            <w:tcW w:w="992" w:type="dxa"/>
          </w:tcPr>
          <w:p w14:paraId="51D8DEA9" w14:textId="77777777" w:rsidR="00A3568C" w:rsidRPr="00774170" w:rsidRDefault="00A3568C" w:rsidP="00BB7FB7">
            <w:pPr>
              <w:rPr>
                <w:b/>
              </w:rPr>
            </w:pPr>
            <w:r w:rsidRPr="00774170">
              <w:rPr>
                <w:b/>
              </w:rPr>
              <w:t>C2</w:t>
            </w:r>
          </w:p>
        </w:tc>
        <w:tc>
          <w:tcPr>
            <w:tcW w:w="1134" w:type="dxa"/>
            <w:shd w:val="clear" w:color="auto" w:fill="auto"/>
          </w:tcPr>
          <w:p w14:paraId="07E2D7E2" w14:textId="77777777" w:rsidR="00A3568C" w:rsidRPr="00774170" w:rsidRDefault="00A3568C" w:rsidP="00BB7FB7">
            <w:pPr>
              <w:rPr>
                <w:b/>
              </w:rPr>
            </w:pPr>
            <w:r w:rsidRPr="00774170">
              <w:rPr>
                <w:b/>
              </w:rPr>
              <w:t>D1</w:t>
            </w:r>
          </w:p>
        </w:tc>
        <w:tc>
          <w:tcPr>
            <w:tcW w:w="1178" w:type="dxa"/>
          </w:tcPr>
          <w:p w14:paraId="2480AE74" w14:textId="77777777" w:rsidR="00A3568C" w:rsidRPr="00774170" w:rsidRDefault="00A3568C" w:rsidP="00BB7FB7">
            <w:pPr>
              <w:rPr>
                <w:b/>
              </w:rPr>
            </w:pPr>
            <w:r w:rsidRPr="00774170">
              <w:rPr>
                <w:b/>
              </w:rPr>
              <w:t>D2</w:t>
            </w:r>
          </w:p>
        </w:tc>
      </w:tr>
      <w:tr w:rsidR="00A3568C" w:rsidRPr="00774170" w14:paraId="6D89935C" w14:textId="77777777" w:rsidTr="00BB7FB7">
        <w:trPr>
          <w:cantSplit/>
          <w:tblHeader/>
        </w:trPr>
        <w:tc>
          <w:tcPr>
            <w:tcW w:w="2235" w:type="dxa"/>
            <w:shd w:val="clear" w:color="auto" w:fill="auto"/>
          </w:tcPr>
          <w:p w14:paraId="6991A857" w14:textId="77777777" w:rsidR="00A3568C" w:rsidRPr="00774170" w:rsidRDefault="00A3568C" w:rsidP="00BB7FB7">
            <w:pPr>
              <w:rPr>
                <w:b/>
              </w:rPr>
            </w:pPr>
          </w:p>
        </w:tc>
        <w:tc>
          <w:tcPr>
            <w:tcW w:w="1701" w:type="dxa"/>
          </w:tcPr>
          <w:p w14:paraId="13F40FB6" w14:textId="77777777" w:rsidR="00A3568C" w:rsidRPr="00774170" w:rsidRDefault="00A3568C" w:rsidP="00BB7FB7">
            <w:pPr>
              <w:rPr>
                <w:i/>
                <w:sz w:val="18"/>
                <w:szCs w:val="18"/>
              </w:rPr>
            </w:pPr>
            <w:r w:rsidRPr="00774170">
              <w:rPr>
                <w:i/>
                <w:sz w:val="18"/>
                <w:szCs w:val="18"/>
              </w:rPr>
              <w:t>GEO transparent payload</w:t>
            </w:r>
          </w:p>
        </w:tc>
        <w:tc>
          <w:tcPr>
            <w:tcW w:w="1701" w:type="dxa"/>
          </w:tcPr>
          <w:p w14:paraId="150B877F" w14:textId="77777777" w:rsidR="00A3568C" w:rsidRPr="00774170" w:rsidRDefault="00A3568C" w:rsidP="00BB7FB7">
            <w:pPr>
              <w:rPr>
                <w:i/>
                <w:sz w:val="18"/>
                <w:szCs w:val="18"/>
              </w:rPr>
            </w:pPr>
            <w:r w:rsidRPr="00774170">
              <w:rPr>
                <w:i/>
                <w:sz w:val="18"/>
                <w:szCs w:val="18"/>
              </w:rPr>
              <w:t>GEO regenerative payload</w:t>
            </w:r>
          </w:p>
        </w:tc>
        <w:tc>
          <w:tcPr>
            <w:tcW w:w="1984" w:type="dxa"/>
            <w:gridSpan w:val="2"/>
            <w:shd w:val="clear" w:color="auto" w:fill="auto"/>
          </w:tcPr>
          <w:p w14:paraId="7659C676" w14:textId="77777777" w:rsidR="00A3568C" w:rsidRPr="00774170" w:rsidRDefault="00A3568C" w:rsidP="00BB7FB7">
            <w:pPr>
              <w:rPr>
                <w:i/>
                <w:sz w:val="18"/>
                <w:szCs w:val="18"/>
              </w:rPr>
            </w:pPr>
            <w:r w:rsidRPr="00774170">
              <w:rPr>
                <w:i/>
                <w:sz w:val="18"/>
                <w:szCs w:val="18"/>
              </w:rPr>
              <w:t>LEO transparent payload</w:t>
            </w:r>
          </w:p>
        </w:tc>
        <w:tc>
          <w:tcPr>
            <w:tcW w:w="2312" w:type="dxa"/>
            <w:gridSpan w:val="2"/>
            <w:shd w:val="clear" w:color="auto" w:fill="auto"/>
          </w:tcPr>
          <w:p w14:paraId="6D1F86F7" w14:textId="77777777" w:rsidR="00A3568C" w:rsidRPr="00774170" w:rsidRDefault="00A3568C" w:rsidP="00BB7FB7">
            <w:pPr>
              <w:rPr>
                <w:i/>
                <w:sz w:val="18"/>
                <w:szCs w:val="18"/>
              </w:rPr>
            </w:pPr>
            <w:r w:rsidRPr="00774170">
              <w:rPr>
                <w:i/>
                <w:sz w:val="18"/>
                <w:szCs w:val="18"/>
              </w:rPr>
              <w:t>LEO regenerative payload</w:t>
            </w:r>
          </w:p>
        </w:tc>
      </w:tr>
      <w:tr w:rsidR="00791893" w:rsidRPr="00774170" w14:paraId="26EADC1D" w14:textId="77777777" w:rsidTr="00BB7FB7">
        <w:trPr>
          <w:cantSplit/>
          <w:tblHeader/>
        </w:trPr>
        <w:tc>
          <w:tcPr>
            <w:tcW w:w="2235" w:type="dxa"/>
            <w:shd w:val="clear" w:color="auto" w:fill="auto"/>
          </w:tcPr>
          <w:p w14:paraId="401180D1" w14:textId="57A9DC8A" w:rsidR="00791893" w:rsidRPr="00774170" w:rsidRDefault="00791893" w:rsidP="00BB7FB7">
            <w:pPr>
              <w:rPr>
                <w:b/>
              </w:rPr>
            </w:pPr>
            <w:r>
              <w:t>CP latency for IDLE</w:t>
            </w:r>
          </w:p>
        </w:tc>
        <w:tc>
          <w:tcPr>
            <w:tcW w:w="1701" w:type="dxa"/>
          </w:tcPr>
          <w:p w14:paraId="7A87B667" w14:textId="4D33124C" w:rsidR="00791893" w:rsidRPr="00774170" w:rsidRDefault="004E435F" w:rsidP="00BB7FB7">
            <w:pPr>
              <w:rPr>
                <w:i/>
                <w:sz w:val="18"/>
                <w:szCs w:val="18"/>
                <w:lang w:eastAsia="zh-CN"/>
              </w:rPr>
            </w:pPr>
            <w:r>
              <w:rPr>
                <w:rFonts w:hint="eastAsia"/>
                <w:i/>
                <w:sz w:val="18"/>
                <w:szCs w:val="18"/>
                <w:lang w:eastAsia="zh-CN"/>
              </w:rPr>
              <w:t>2978ms</w:t>
            </w:r>
          </w:p>
        </w:tc>
        <w:tc>
          <w:tcPr>
            <w:tcW w:w="1701" w:type="dxa"/>
          </w:tcPr>
          <w:p w14:paraId="436D7D83" w14:textId="4A9141A2" w:rsidR="00791893" w:rsidRPr="00774170" w:rsidRDefault="004E435F" w:rsidP="00BB7FB7">
            <w:pPr>
              <w:rPr>
                <w:i/>
                <w:sz w:val="18"/>
                <w:szCs w:val="18"/>
                <w:lang w:eastAsia="zh-CN"/>
              </w:rPr>
            </w:pPr>
            <w:r>
              <w:rPr>
                <w:rFonts w:hint="eastAsia"/>
                <w:i/>
                <w:sz w:val="18"/>
                <w:szCs w:val="18"/>
                <w:lang w:eastAsia="zh-CN"/>
              </w:rPr>
              <w:t>1489ms</w:t>
            </w:r>
          </w:p>
        </w:tc>
        <w:tc>
          <w:tcPr>
            <w:tcW w:w="1984" w:type="dxa"/>
            <w:gridSpan w:val="2"/>
            <w:shd w:val="clear" w:color="auto" w:fill="auto"/>
          </w:tcPr>
          <w:p w14:paraId="5A74DA3D" w14:textId="60C719ED" w:rsidR="00791893" w:rsidRPr="00774170" w:rsidRDefault="007D55EE" w:rsidP="00BB7FB7">
            <w:pPr>
              <w:rPr>
                <w:i/>
                <w:sz w:val="18"/>
                <w:szCs w:val="18"/>
                <w:lang w:eastAsia="zh-CN"/>
              </w:rPr>
            </w:pPr>
            <w:r>
              <w:rPr>
                <w:rFonts w:hint="eastAsia"/>
                <w:i/>
                <w:sz w:val="18"/>
                <w:szCs w:val="18"/>
                <w:lang w:eastAsia="zh-CN"/>
              </w:rPr>
              <w:t>141.74</w:t>
            </w:r>
            <w:r w:rsidR="004E435F">
              <w:rPr>
                <w:rFonts w:hint="eastAsia"/>
                <w:i/>
                <w:sz w:val="18"/>
                <w:szCs w:val="18"/>
                <w:lang w:eastAsia="zh-CN"/>
              </w:rPr>
              <w:t>ms</w:t>
            </w:r>
          </w:p>
        </w:tc>
        <w:tc>
          <w:tcPr>
            <w:tcW w:w="2312" w:type="dxa"/>
            <w:gridSpan w:val="2"/>
            <w:shd w:val="clear" w:color="auto" w:fill="auto"/>
          </w:tcPr>
          <w:p w14:paraId="4FE53338" w14:textId="513A7EA0" w:rsidR="00791893" w:rsidRPr="00774170" w:rsidRDefault="007D55EE" w:rsidP="00BB7FB7">
            <w:pPr>
              <w:rPr>
                <w:i/>
                <w:sz w:val="18"/>
                <w:szCs w:val="18"/>
                <w:lang w:eastAsia="zh-CN"/>
              </w:rPr>
            </w:pPr>
            <w:r>
              <w:rPr>
                <w:rFonts w:hint="eastAsia"/>
                <w:i/>
                <w:sz w:val="18"/>
                <w:szCs w:val="18"/>
                <w:lang w:eastAsia="zh-CN"/>
              </w:rPr>
              <w:t>70.90ms</w:t>
            </w:r>
          </w:p>
        </w:tc>
      </w:tr>
      <w:tr w:rsidR="00791893" w:rsidRPr="00774170" w14:paraId="353E933B" w14:textId="77777777" w:rsidTr="00BB7FB7">
        <w:trPr>
          <w:cantSplit/>
          <w:tblHeader/>
        </w:trPr>
        <w:tc>
          <w:tcPr>
            <w:tcW w:w="2235" w:type="dxa"/>
            <w:shd w:val="clear" w:color="auto" w:fill="auto"/>
          </w:tcPr>
          <w:p w14:paraId="3D2F291A" w14:textId="3521A672" w:rsidR="00791893" w:rsidRPr="00774170" w:rsidRDefault="00791893" w:rsidP="00BB7FB7">
            <w:pPr>
              <w:rPr>
                <w:b/>
              </w:rPr>
            </w:pPr>
            <w:r>
              <w:t>CP latency for INACTIVE</w:t>
            </w:r>
          </w:p>
        </w:tc>
        <w:tc>
          <w:tcPr>
            <w:tcW w:w="1701" w:type="dxa"/>
          </w:tcPr>
          <w:p w14:paraId="55488DBB" w14:textId="3B51C221" w:rsidR="00791893" w:rsidRPr="00774170" w:rsidRDefault="004E435F" w:rsidP="00BB7FB7">
            <w:pPr>
              <w:rPr>
                <w:i/>
                <w:sz w:val="18"/>
                <w:szCs w:val="18"/>
                <w:lang w:eastAsia="zh-CN"/>
              </w:rPr>
            </w:pPr>
            <w:r>
              <w:rPr>
                <w:rFonts w:hint="eastAsia"/>
                <w:i/>
                <w:sz w:val="18"/>
                <w:szCs w:val="18"/>
                <w:lang w:eastAsia="zh-CN"/>
              </w:rPr>
              <w:t>1895ms</w:t>
            </w:r>
          </w:p>
        </w:tc>
        <w:tc>
          <w:tcPr>
            <w:tcW w:w="1701" w:type="dxa"/>
          </w:tcPr>
          <w:p w14:paraId="5B721D1E" w14:textId="418FAEEE" w:rsidR="00791893" w:rsidRPr="00774170" w:rsidRDefault="004E435F" w:rsidP="00BB7FB7">
            <w:pPr>
              <w:rPr>
                <w:i/>
                <w:sz w:val="18"/>
                <w:szCs w:val="18"/>
                <w:lang w:eastAsia="zh-CN"/>
              </w:rPr>
            </w:pPr>
            <w:r>
              <w:rPr>
                <w:rFonts w:hint="eastAsia"/>
                <w:i/>
                <w:sz w:val="18"/>
                <w:szCs w:val="18"/>
                <w:lang w:eastAsia="zh-CN"/>
              </w:rPr>
              <w:t>948ms</w:t>
            </w:r>
          </w:p>
        </w:tc>
        <w:tc>
          <w:tcPr>
            <w:tcW w:w="1984" w:type="dxa"/>
            <w:gridSpan w:val="2"/>
            <w:shd w:val="clear" w:color="auto" w:fill="auto"/>
          </w:tcPr>
          <w:p w14:paraId="43D3EE1A" w14:textId="0557801E" w:rsidR="00791893" w:rsidRPr="00774170" w:rsidRDefault="004E435F" w:rsidP="00BB7FB7">
            <w:pPr>
              <w:rPr>
                <w:i/>
                <w:sz w:val="18"/>
                <w:szCs w:val="18"/>
                <w:lang w:eastAsia="zh-CN"/>
              </w:rPr>
            </w:pPr>
            <w:r>
              <w:rPr>
                <w:rFonts w:hint="eastAsia"/>
                <w:i/>
                <w:sz w:val="18"/>
                <w:szCs w:val="18"/>
                <w:lang w:eastAsia="zh-CN"/>
              </w:rPr>
              <w:t>90</w:t>
            </w:r>
            <w:r>
              <w:rPr>
                <w:i/>
                <w:sz w:val="18"/>
                <w:szCs w:val="18"/>
                <w:lang w:eastAsia="zh-CN"/>
              </w:rPr>
              <w:t>.19</w:t>
            </w:r>
            <w:r>
              <w:rPr>
                <w:rFonts w:hint="eastAsia"/>
                <w:i/>
                <w:sz w:val="18"/>
                <w:szCs w:val="18"/>
                <w:lang w:eastAsia="zh-CN"/>
              </w:rPr>
              <w:t>ms</w:t>
            </w:r>
          </w:p>
        </w:tc>
        <w:tc>
          <w:tcPr>
            <w:tcW w:w="2312" w:type="dxa"/>
            <w:gridSpan w:val="2"/>
            <w:shd w:val="clear" w:color="auto" w:fill="auto"/>
          </w:tcPr>
          <w:p w14:paraId="34622BFF" w14:textId="4C189EAF" w:rsidR="00791893" w:rsidRPr="00774170" w:rsidRDefault="007D55EE" w:rsidP="00BB7FB7">
            <w:pPr>
              <w:rPr>
                <w:i/>
                <w:sz w:val="18"/>
                <w:szCs w:val="18"/>
                <w:lang w:eastAsia="zh-CN"/>
              </w:rPr>
            </w:pPr>
            <w:r>
              <w:rPr>
                <w:rFonts w:hint="eastAsia"/>
                <w:i/>
                <w:sz w:val="18"/>
                <w:szCs w:val="18"/>
                <w:lang w:eastAsia="zh-CN"/>
              </w:rPr>
              <w:t>45.12ms</w:t>
            </w:r>
          </w:p>
        </w:tc>
      </w:tr>
    </w:tbl>
    <w:p w14:paraId="56279B62" w14:textId="77777777" w:rsidR="00EF58EA" w:rsidRPr="008346A5" w:rsidRDefault="00EF58EA" w:rsidP="00193C28">
      <w:pPr>
        <w:rPr>
          <w:b/>
          <w:kern w:val="2"/>
          <w:lang w:val="x-none" w:eastAsia="zh-CN"/>
        </w:rPr>
      </w:pPr>
    </w:p>
    <w:p w14:paraId="6068B402" w14:textId="1DE0E84E" w:rsidR="00CD090B" w:rsidRDefault="00CD090B" w:rsidP="00572280">
      <w:pPr>
        <w:pStyle w:val="2"/>
        <w:numPr>
          <w:ilvl w:val="1"/>
          <w:numId w:val="31"/>
        </w:numPr>
        <w:rPr>
          <w:lang w:eastAsia="zh-CN"/>
        </w:rPr>
      </w:pPr>
      <w:r>
        <w:rPr>
          <w:lang w:eastAsia="zh-CN"/>
        </w:rPr>
        <w:t>Discussion</w:t>
      </w:r>
      <w:r>
        <w:rPr>
          <w:rFonts w:hint="eastAsia"/>
          <w:lang w:eastAsia="zh-CN"/>
        </w:rPr>
        <w:t xml:space="preserve"> on</w:t>
      </w:r>
      <w:r>
        <w:rPr>
          <w:lang w:eastAsia="zh-CN"/>
        </w:rPr>
        <w:t xml:space="preserve"> inactive state in NTN</w:t>
      </w:r>
    </w:p>
    <w:p w14:paraId="38673EA5" w14:textId="0B284853" w:rsidR="003C00E9" w:rsidRPr="00CD090B" w:rsidRDefault="003C00E9" w:rsidP="00CD090B">
      <w:pPr>
        <w:pStyle w:val="3"/>
        <w:numPr>
          <w:ilvl w:val="2"/>
          <w:numId w:val="31"/>
        </w:numPr>
        <w:rPr>
          <w:sz w:val="21"/>
          <w:szCs w:val="21"/>
        </w:rPr>
      </w:pPr>
      <w:r w:rsidRPr="00CD090B">
        <w:rPr>
          <w:sz w:val="21"/>
          <w:szCs w:val="21"/>
        </w:rPr>
        <w:t>Regenerative</w:t>
      </w:r>
      <w:r w:rsidRPr="00CD090B">
        <w:rPr>
          <w:rFonts w:hint="eastAsia"/>
          <w:sz w:val="21"/>
          <w:szCs w:val="21"/>
        </w:rPr>
        <w:t xml:space="preserve"> satellite based NG-RAN architectures</w:t>
      </w:r>
    </w:p>
    <w:p w14:paraId="7449EFBB" w14:textId="77777777" w:rsidR="003C00E9" w:rsidRDefault="00DE5FA8" w:rsidP="007F6B0E">
      <w:pPr>
        <w:rPr>
          <w:lang w:eastAsia="zh-CN"/>
        </w:rPr>
      </w:pPr>
      <w:r>
        <w:rPr>
          <w:lang w:eastAsia="zh-CN"/>
        </w:rPr>
        <w:t>According to [</w:t>
      </w:r>
      <w:r w:rsidR="00DD782D">
        <w:rPr>
          <w:lang w:eastAsia="zh-CN"/>
        </w:rPr>
        <w:t>1</w:t>
      </w:r>
      <w:r>
        <w:rPr>
          <w:lang w:eastAsia="zh-CN"/>
        </w:rPr>
        <w:t xml:space="preserve">], </w:t>
      </w:r>
      <w:bookmarkStart w:id="8" w:name="OLE_LINK1"/>
      <w:r>
        <w:rPr>
          <w:lang w:eastAsia="zh-CN"/>
        </w:rPr>
        <w:t>regenerative satellite based NG-RAN architecture</w:t>
      </w:r>
      <w:bookmarkEnd w:id="8"/>
      <w:r>
        <w:rPr>
          <w:lang w:eastAsia="zh-CN"/>
        </w:rPr>
        <w:t xml:space="preserve"> consider two cases: 1) with ISL; 2) without ISL</w:t>
      </w:r>
      <w:r w:rsidR="003C00E9">
        <w:rPr>
          <w:lang w:eastAsia="zh-CN"/>
        </w:rPr>
        <w:t xml:space="preserve"> as shown the following two figures</w:t>
      </w:r>
      <w:r>
        <w:rPr>
          <w:lang w:eastAsia="zh-CN"/>
        </w:rPr>
        <w:t xml:space="preserve">. </w:t>
      </w:r>
    </w:p>
    <w:p w14:paraId="289965CB" w14:textId="783A50D5" w:rsidR="003C00E9" w:rsidRDefault="006907D9" w:rsidP="003C00E9">
      <w:pPr>
        <w:keepLines/>
        <w:spacing w:after="240"/>
        <w:jc w:val="center"/>
        <w:rPr>
          <w:b/>
        </w:rPr>
      </w:pPr>
      <w:r>
        <w:object w:dxaOrig="15405" w:dyaOrig="4500" w14:anchorId="37376484">
          <v:shape id="_x0000_i1027" type="#_x0000_t75" style="width:421.25pt;height:122pt" o:ole="">
            <v:imagedata r:id="rId12" o:title=""/>
          </v:shape>
          <o:OLEObject Type="Embed" ProgID="Visio.Drawing.15" ShapeID="_x0000_i1027" DrawAspect="Content" ObjectID="_1631629854" r:id="rId13"/>
        </w:object>
      </w:r>
    </w:p>
    <w:p w14:paraId="1FE2D47F" w14:textId="57A3A50D" w:rsidR="003C00E9" w:rsidRPr="009F7983" w:rsidRDefault="003C00E9" w:rsidP="003C00E9">
      <w:pPr>
        <w:keepLines/>
        <w:spacing w:after="240"/>
        <w:jc w:val="center"/>
        <w:rPr>
          <w:b/>
        </w:rPr>
      </w:pPr>
      <w:r w:rsidRPr="009F7983">
        <w:rPr>
          <w:b/>
        </w:rPr>
        <w:t xml:space="preserve">Figure 1-1: Regenerative satellite without ISL, </w:t>
      </w:r>
      <w:proofErr w:type="spellStart"/>
      <w:r w:rsidRPr="009F7983">
        <w:rPr>
          <w:b/>
        </w:rPr>
        <w:t>gNB</w:t>
      </w:r>
      <w:proofErr w:type="spellEnd"/>
      <w:r w:rsidRPr="009F7983">
        <w:rPr>
          <w:b/>
        </w:rPr>
        <w:t xml:space="preserve"> processed payload</w:t>
      </w:r>
    </w:p>
    <w:p w14:paraId="35A35F9B" w14:textId="19AAFA65" w:rsidR="003C00E9" w:rsidRDefault="00F11441" w:rsidP="003C00E9">
      <w:pPr>
        <w:keepNext/>
        <w:jc w:val="center"/>
      </w:pPr>
      <w:r>
        <w:object w:dxaOrig="15405" w:dyaOrig="6945" w14:anchorId="1363769E">
          <v:shape id="_x0000_i1028" type="#_x0000_t75" style="width:414.5pt;height:187.25pt" o:ole="">
            <v:imagedata r:id="rId14" o:title=""/>
          </v:shape>
          <o:OLEObject Type="Embed" ProgID="Visio.Drawing.15" ShapeID="_x0000_i1028" DrawAspect="Content" ObjectID="_1631629855" r:id="rId15"/>
        </w:object>
      </w:r>
    </w:p>
    <w:p w14:paraId="4C00011C" w14:textId="6F686D9B" w:rsidR="003C00E9" w:rsidRPr="003C00E9" w:rsidRDefault="003C00E9" w:rsidP="003C00E9">
      <w:pPr>
        <w:keepLines/>
        <w:spacing w:after="240"/>
        <w:jc w:val="center"/>
      </w:pPr>
      <w:r w:rsidRPr="00143A1A">
        <w:rPr>
          <w:b/>
        </w:rPr>
        <w:t xml:space="preserve">Figure 1-2: Regenerative satellite with ISL, </w:t>
      </w:r>
      <w:proofErr w:type="spellStart"/>
      <w:r w:rsidRPr="00143A1A">
        <w:rPr>
          <w:b/>
        </w:rPr>
        <w:t>gNB</w:t>
      </w:r>
      <w:proofErr w:type="spellEnd"/>
      <w:r w:rsidRPr="00143A1A">
        <w:rPr>
          <w:b/>
        </w:rPr>
        <w:t xml:space="preserve"> processed payload</w:t>
      </w:r>
    </w:p>
    <w:p w14:paraId="3483AA04" w14:textId="537EBDDC" w:rsidR="005F69F9" w:rsidRDefault="00DE5FA8" w:rsidP="007F6B0E">
      <w:pPr>
        <w:rPr>
          <w:lang w:eastAsia="zh-CN"/>
        </w:rPr>
      </w:pPr>
      <w:r>
        <w:rPr>
          <w:lang w:eastAsia="zh-CN"/>
        </w:rPr>
        <w:t>The r</w:t>
      </w:r>
      <w:r w:rsidRPr="00DE5FA8">
        <w:rPr>
          <w:lang w:eastAsia="zh-CN"/>
        </w:rPr>
        <w:t>egenerative satellite based NG-RAN architecture</w:t>
      </w:r>
      <w:r>
        <w:rPr>
          <w:lang w:eastAsia="zh-CN"/>
        </w:rPr>
        <w:t xml:space="preserve"> with</w:t>
      </w:r>
      <w:r w:rsidR="003C00E9">
        <w:rPr>
          <w:lang w:eastAsia="zh-CN"/>
        </w:rPr>
        <w:t>out</w:t>
      </w:r>
      <w:r>
        <w:rPr>
          <w:lang w:eastAsia="zh-CN"/>
        </w:rPr>
        <w:t xml:space="preserve"> ISL means that there is no </w:t>
      </w:r>
      <w:proofErr w:type="spellStart"/>
      <w:r>
        <w:rPr>
          <w:lang w:eastAsia="zh-CN"/>
        </w:rPr>
        <w:t>Xn</w:t>
      </w:r>
      <w:proofErr w:type="spellEnd"/>
      <w:r>
        <w:rPr>
          <w:lang w:eastAsia="zh-CN"/>
        </w:rPr>
        <w:t xml:space="preserve"> interface between NTN </w:t>
      </w:r>
      <w:proofErr w:type="spellStart"/>
      <w:r>
        <w:rPr>
          <w:lang w:eastAsia="zh-CN"/>
        </w:rPr>
        <w:t>gNBs</w:t>
      </w:r>
      <w:proofErr w:type="spellEnd"/>
      <w:r>
        <w:rPr>
          <w:lang w:eastAsia="zh-CN"/>
        </w:rPr>
        <w:t>.</w:t>
      </w:r>
    </w:p>
    <w:p w14:paraId="7FDA6407" w14:textId="61A57751" w:rsidR="00DE5FA8" w:rsidRPr="00675E2B" w:rsidRDefault="00DE5FA8" w:rsidP="007F6B0E">
      <w:pPr>
        <w:rPr>
          <w:b/>
          <w:lang w:eastAsia="zh-CN"/>
        </w:rPr>
      </w:pPr>
      <w:r w:rsidRPr="00675E2B">
        <w:rPr>
          <w:b/>
          <w:lang w:eastAsia="zh-CN"/>
        </w:rPr>
        <w:t xml:space="preserve">Observation </w:t>
      </w:r>
      <w:r w:rsidR="00D80756">
        <w:rPr>
          <w:b/>
          <w:lang w:eastAsia="zh-CN"/>
        </w:rPr>
        <w:t>3</w:t>
      </w:r>
      <w:r w:rsidRPr="00675E2B">
        <w:rPr>
          <w:b/>
          <w:lang w:eastAsia="zh-CN"/>
        </w:rPr>
        <w:t xml:space="preserve">: </w:t>
      </w:r>
      <w:r w:rsidR="00403F8A">
        <w:rPr>
          <w:b/>
          <w:lang w:eastAsia="zh-CN"/>
        </w:rPr>
        <w:t>T</w:t>
      </w:r>
      <w:r w:rsidR="00403F8A" w:rsidRPr="00675E2B">
        <w:rPr>
          <w:b/>
          <w:lang w:eastAsia="zh-CN"/>
        </w:rPr>
        <w:t xml:space="preserve">here </w:t>
      </w:r>
      <w:r w:rsidR="00675E2B" w:rsidRPr="00675E2B">
        <w:rPr>
          <w:b/>
          <w:lang w:eastAsia="zh-CN"/>
        </w:rPr>
        <w:t xml:space="preserve">is no </w:t>
      </w:r>
      <w:proofErr w:type="spellStart"/>
      <w:r w:rsidR="00675E2B" w:rsidRPr="00675E2B">
        <w:rPr>
          <w:b/>
          <w:lang w:eastAsia="zh-CN"/>
        </w:rPr>
        <w:t>Xn</w:t>
      </w:r>
      <w:proofErr w:type="spellEnd"/>
      <w:r w:rsidR="00675E2B" w:rsidRPr="00675E2B">
        <w:rPr>
          <w:b/>
          <w:lang w:eastAsia="zh-CN"/>
        </w:rPr>
        <w:t xml:space="preserve"> interface between </w:t>
      </w:r>
      <w:proofErr w:type="spellStart"/>
      <w:r w:rsidR="00675E2B" w:rsidRPr="00675E2B">
        <w:rPr>
          <w:b/>
          <w:lang w:eastAsia="zh-CN"/>
        </w:rPr>
        <w:t>gNBs</w:t>
      </w:r>
      <w:proofErr w:type="spellEnd"/>
      <w:r w:rsidR="00675E2B" w:rsidRPr="00675E2B">
        <w:rPr>
          <w:b/>
          <w:lang w:eastAsia="zh-CN"/>
        </w:rPr>
        <w:t xml:space="preserve"> in regenerative satellite based NG-RAN architecture with</w:t>
      </w:r>
      <w:r w:rsidR="003C00E9">
        <w:rPr>
          <w:b/>
          <w:lang w:eastAsia="zh-CN"/>
        </w:rPr>
        <w:t xml:space="preserve">out </w:t>
      </w:r>
      <w:r w:rsidR="00675E2B" w:rsidRPr="00675E2B">
        <w:rPr>
          <w:b/>
          <w:lang w:eastAsia="zh-CN"/>
        </w:rPr>
        <w:t>ISL.</w:t>
      </w:r>
    </w:p>
    <w:p w14:paraId="575591BC" w14:textId="15BF8209" w:rsidR="00467C3D" w:rsidRDefault="004075D8" w:rsidP="00467C3D">
      <w:pPr>
        <w:rPr>
          <w:lang w:eastAsia="zh-CN"/>
        </w:rPr>
      </w:pPr>
      <w:r>
        <w:rPr>
          <w:rFonts w:hint="eastAsia"/>
          <w:lang w:eastAsia="zh-CN"/>
        </w:rPr>
        <w:t xml:space="preserve">In </w:t>
      </w:r>
      <w:r w:rsidR="00E32F4D" w:rsidRPr="00772D88">
        <w:rPr>
          <w:lang w:eastAsia="zh-CN"/>
        </w:rPr>
        <w:t>C2 and D2</w:t>
      </w:r>
      <w:r w:rsidRPr="00E32F4D">
        <w:rPr>
          <w:rFonts w:hint="eastAsia"/>
          <w:lang w:eastAsia="zh-CN"/>
        </w:rPr>
        <w:t xml:space="preserve"> scenario</w:t>
      </w:r>
      <w:r>
        <w:rPr>
          <w:lang w:eastAsia="zh-CN"/>
        </w:rPr>
        <w:t xml:space="preserve"> as shown in the </w:t>
      </w:r>
      <w:r w:rsidR="00433E29">
        <w:rPr>
          <w:lang w:eastAsia="zh-CN"/>
        </w:rPr>
        <w:t>Fig</w:t>
      </w:r>
      <w:r w:rsidR="00E32F4D">
        <w:rPr>
          <w:lang w:eastAsia="zh-CN"/>
        </w:rPr>
        <w:t>ure</w:t>
      </w:r>
      <w:r w:rsidR="00433E29">
        <w:rPr>
          <w:lang w:eastAsia="zh-CN"/>
        </w:rPr>
        <w:t>.</w:t>
      </w:r>
      <w:r w:rsidR="00E32F4D">
        <w:rPr>
          <w:lang w:eastAsia="zh-CN"/>
        </w:rPr>
        <w:t>3</w:t>
      </w:r>
      <w:r>
        <w:rPr>
          <w:rFonts w:hint="eastAsia"/>
          <w:lang w:eastAsia="zh-CN"/>
        </w:rPr>
        <w:t>,</w:t>
      </w:r>
      <w:r w:rsidR="00772D88">
        <w:rPr>
          <w:lang w:eastAsia="zh-CN"/>
        </w:rPr>
        <w:t xml:space="preserve"> it is assumed that the UE can support the RRC inactive. If</w:t>
      </w:r>
      <w:r>
        <w:rPr>
          <w:rFonts w:hint="eastAsia"/>
          <w:lang w:eastAsia="zh-CN"/>
        </w:rPr>
        <w:t xml:space="preserve"> </w:t>
      </w:r>
      <w:r>
        <w:rPr>
          <w:lang w:eastAsia="zh-CN"/>
        </w:rPr>
        <w:t>the UE is released to inactive s</w:t>
      </w:r>
      <w:r w:rsidR="00857127">
        <w:rPr>
          <w:lang w:eastAsia="zh-CN"/>
        </w:rPr>
        <w:t>tate in cell 1 and then the gNB</w:t>
      </w:r>
      <w:r>
        <w:rPr>
          <w:lang w:eastAsia="zh-CN"/>
        </w:rPr>
        <w:t xml:space="preserve">1 will be the anchor </w:t>
      </w:r>
      <w:proofErr w:type="spellStart"/>
      <w:r>
        <w:rPr>
          <w:lang w:eastAsia="zh-CN"/>
        </w:rPr>
        <w:t>gNB</w:t>
      </w:r>
      <w:proofErr w:type="spellEnd"/>
      <w:r>
        <w:rPr>
          <w:lang w:eastAsia="zh-CN"/>
        </w:rPr>
        <w:t xml:space="preserve">. </w:t>
      </w:r>
      <w:r w:rsidR="00072386">
        <w:rPr>
          <w:lang w:eastAsia="zh-CN"/>
        </w:rPr>
        <w:t>Considering</w:t>
      </w:r>
      <w:r w:rsidR="00772D88">
        <w:rPr>
          <w:lang w:eastAsia="zh-CN"/>
        </w:rPr>
        <w:t xml:space="preserve"> </w:t>
      </w:r>
      <w:r>
        <w:rPr>
          <w:rFonts w:hint="eastAsia"/>
          <w:lang w:eastAsia="zh-CN"/>
        </w:rPr>
        <w:t xml:space="preserve">the anchor </w:t>
      </w:r>
      <w:proofErr w:type="spellStart"/>
      <w:r>
        <w:rPr>
          <w:rFonts w:hint="eastAsia"/>
          <w:lang w:eastAsia="zh-CN"/>
        </w:rPr>
        <w:t>gNB</w:t>
      </w:r>
      <w:proofErr w:type="spellEnd"/>
      <w:r>
        <w:rPr>
          <w:rFonts w:hint="eastAsia"/>
          <w:lang w:eastAsia="zh-CN"/>
        </w:rPr>
        <w:t xml:space="preserve"> </w:t>
      </w:r>
      <w:r>
        <w:rPr>
          <w:lang w:eastAsia="zh-CN"/>
        </w:rPr>
        <w:t>and cells are</w:t>
      </w:r>
      <w:r>
        <w:rPr>
          <w:rFonts w:hint="eastAsia"/>
          <w:lang w:eastAsia="zh-CN"/>
        </w:rPr>
        <w:t xml:space="preserve"> moving with the motion of </w:t>
      </w:r>
      <w:r>
        <w:rPr>
          <w:lang w:eastAsia="zh-CN"/>
        </w:rPr>
        <w:t xml:space="preserve">satellite, the UE will leave its RNA after </w:t>
      </w:r>
      <w:r w:rsidR="00772D88">
        <w:rPr>
          <w:lang w:eastAsia="zh-CN"/>
        </w:rPr>
        <w:t xml:space="preserve">a period of </w:t>
      </w:r>
      <w:r>
        <w:rPr>
          <w:lang w:eastAsia="zh-CN"/>
        </w:rPr>
        <w:t>time and RNAU will be triggered</w:t>
      </w:r>
      <w:r>
        <w:rPr>
          <w:rFonts w:hint="eastAsia"/>
          <w:lang w:eastAsia="zh-CN"/>
        </w:rPr>
        <w:t xml:space="preserve">. </w:t>
      </w:r>
      <w:r w:rsidR="00857127">
        <w:rPr>
          <w:lang w:eastAsia="zh-CN"/>
        </w:rPr>
        <w:t>Then, due to the fast motion of LEO, the UE will face frequent RNAU issue. Moreover, considering that RNA is</w:t>
      </w:r>
      <w:r w:rsidR="00857127" w:rsidRPr="009C59BD">
        <w:rPr>
          <w:lang w:eastAsia="zh-CN"/>
        </w:rPr>
        <w:t xml:space="preserve"> </w:t>
      </w:r>
      <w:r w:rsidR="00857127">
        <w:rPr>
          <w:lang w:eastAsia="zh-CN"/>
        </w:rPr>
        <w:lastRenderedPageBreak/>
        <w:t xml:space="preserve">usually smaller than TA and it’s difficult to remit this issue by expanding RNA because of the limited </w:t>
      </w:r>
      <w:proofErr w:type="spellStart"/>
      <w:r w:rsidR="00857127">
        <w:rPr>
          <w:lang w:eastAsia="zh-CN"/>
        </w:rPr>
        <w:t>Xn</w:t>
      </w:r>
      <w:proofErr w:type="spellEnd"/>
      <w:r w:rsidR="00857127">
        <w:rPr>
          <w:lang w:eastAsia="zh-CN"/>
        </w:rPr>
        <w:t xml:space="preserve"> between </w:t>
      </w:r>
      <w:proofErr w:type="spellStart"/>
      <w:r w:rsidR="00857127">
        <w:rPr>
          <w:lang w:eastAsia="zh-CN"/>
        </w:rPr>
        <w:t>gNBs</w:t>
      </w:r>
      <w:proofErr w:type="spellEnd"/>
      <w:r w:rsidR="00857127">
        <w:rPr>
          <w:lang w:eastAsia="zh-CN"/>
        </w:rPr>
        <w:t xml:space="preserve"> in NTN, it will make this issue more serious than TAU. </w:t>
      </w:r>
      <w:r w:rsidR="00171037">
        <w:rPr>
          <w:lang w:eastAsia="zh-CN"/>
        </w:rPr>
        <w:t>Furthermore, a</w:t>
      </w:r>
      <w:r>
        <w:rPr>
          <w:lang w:eastAsia="zh-CN"/>
        </w:rPr>
        <w:t xml:space="preserve">s shown in this figure, </w:t>
      </w:r>
      <w:r w:rsidR="00857127">
        <w:rPr>
          <w:lang w:eastAsia="zh-CN"/>
        </w:rPr>
        <w:t>the UE will be enter RNA</w:t>
      </w:r>
      <w:r>
        <w:rPr>
          <w:lang w:eastAsia="zh-CN"/>
        </w:rPr>
        <w:t>2 covered by gNB2</w:t>
      </w:r>
      <w:r w:rsidR="00857127">
        <w:rPr>
          <w:lang w:eastAsia="zh-CN"/>
        </w:rPr>
        <w:t xml:space="preserve"> and perform RNAU at gNB2. During this procedure, gNB2 will fetch UE’s context from gNB1 and switch UE’s path from gNB1. </w:t>
      </w:r>
      <w:r w:rsidR="00171037">
        <w:rPr>
          <w:lang w:eastAsia="zh-CN"/>
        </w:rPr>
        <w:t xml:space="preserve">However, UE context fetching may fail due to the fact that </w:t>
      </w:r>
      <w:proofErr w:type="spellStart"/>
      <w:r w:rsidR="00171037">
        <w:rPr>
          <w:lang w:eastAsia="zh-CN"/>
        </w:rPr>
        <w:t>Xn</w:t>
      </w:r>
      <w:proofErr w:type="spellEnd"/>
      <w:r w:rsidR="00171037">
        <w:rPr>
          <w:lang w:eastAsia="zh-CN"/>
        </w:rPr>
        <w:t xml:space="preserve"> interface between gNB1 and gNB2 doesn’t exist. In this time, gNB2 has to release UE to idle sate. This means that the limited </w:t>
      </w:r>
      <w:proofErr w:type="spellStart"/>
      <w:r w:rsidR="00171037">
        <w:rPr>
          <w:lang w:eastAsia="zh-CN"/>
        </w:rPr>
        <w:t>Xn</w:t>
      </w:r>
      <w:proofErr w:type="spellEnd"/>
      <w:r w:rsidR="00171037">
        <w:rPr>
          <w:lang w:eastAsia="zh-CN"/>
        </w:rPr>
        <w:t xml:space="preserve"> interface has an impact on whether inactive state could work well in NTN. </w:t>
      </w:r>
    </w:p>
    <w:p w14:paraId="623331ED" w14:textId="7E318660" w:rsidR="00912BCF" w:rsidRDefault="00F11441" w:rsidP="00912BCF">
      <w:pPr>
        <w:keepNext/>
        <w:jc w:val="center"/>
      </w:pPr>
      <w:r>
        <w:object w:dxaOrig="14250" w:dyaOrig="12840" w14:anchorId="691B9515">
          <v:shape id="_x0000_i1029" type="#_x0000_t75" style="width:199.5pt;height:179.75pt" o:ole="">
            <v:imagedata r:id="rId16" o:title=""/>
          </v:shape>
          <o:OLEObject Type="Embed" ProgID="Visio.Drawing.15" ShapeID="_x0000_i1029" DrawAspect="Content" ObjectID="_1631629856" r:id="rId17"/>
        </w:object>
      </w:r>
    </w:p>
    <w:p w14:paraId="11439799" w14:textId="6EEC502F" w:rsidR="00912BCF" w:rsidRPr="00E32F4D" w:rsidRDefault="00912BCF" w:rsidP="00912BCF">
      <w:pPr>
        <w:pStyle w:val="ab"/>
        <w:jc w:val="center"/>
        <w:rPr>
          <w:rFonts w:ascii="Times New Roman" w:eastAsia="宋体" w:hAnsi="Times New Roman" w:cs="Times New Roman"/>
          <w:b/>
        </w:rPr>
      </w:pPr>
      <w:r w:rsidRPr="00E32F4D">
        <w:rPr>
          <w:rFonts w:ascii="Times New Roman" w:eastAsia="宋体" w:hAnsi="Times New Roman" w:cs="Times New Roman"/>
          <w:b/>
        </w:rPr>
        <w:t xml:space="preserve">Figure </w:t>
      </w:r>
      <w:r w:rsidR="00E32F4D" w:rsidRPr="00E32F4D">
        <w:rPr>
          <w:rFonts w:ascii="Times New Roman" w:eastAsia="宋体" w:hAnsi="Times New Roman" w:cs="Times New Roman"/>
          <w:b/>
        </w:rPr>
        <w:t xml:space="preserve">3 </w:t>
      </w:r>
      <w:r w:rsidRPr="00E32F4D">
        <w:rPr>
          <w:rFonts w:ascii="Times New Roman" w:eastAsia="宋体" w:hAnsi="Times New Roman" w:cs="Times New Roman"/>
          <w:b/>
        </w:rPr>
        <w:t>Moving RNA on earth</w:t>
      </w:r>
    </w:p>
    <w:p w14:paraId="563B56F2" w14:textId="7B0C4EF3" w:rsidR="00B267CF" w:rsidRDefault="00B267CF" w:rsidP="00467C3D">
      <w:pPr>
        <w:rPr>
          <w:b/>
          <w:lang w:eastAsia="zh-CN"/>
        </w:rPr>
      </w:pPr>
      <w:r w:rsidRPr="00B267CF">
        <w:rPr>
          <w:b/>
          <w:lang w:eastAsia="zh-CN"/>
        </w:rPr>
        <w:t xml:space="preserve">Observation </w:t>
      </w:r>
      <w:r w:rsidR="00D80756">
        <w:rPr>
          <w:b/>
          <w:lang w:eastAsia="zh-CN"/>
        </w:rPr>
        <w:t>4</w:t>
      </w:r>
      <w:r w:rsidRPr="00B267CF">
        <w:rPr>
          <w:b/>
          <w:lang w:eastAsia="zh-CN"/>
        </w:rPr>
        <w:t xml:space="preserve">: </w:t>
      </w:r>
      <w:r w:rsidR="00072386">
        <w:rPr>
          <w:b/>
          <w:lang w:eastAsia="zh-CN"/>
        </w:rPr>
        <w:t>I</w:t>
      </w:r>
      <w:r w:rsidRPr="00B267CF">
        <w:rPr>
          <w:b/>
          <w:lang w:eastAsia="zh-CN"/>
        </w:rPr>
        <w:t>n</w:t>
      </w:r>
      <w:r w:rsidR="00072386">
        <w:rPr>
          <w:b/>
          <w:lang w:eastAsia="zh-CN"/>
        </w:rPr>
        <w:t xml:space="preserve"> </w:t>
      </w:r>
      <w:r w:rsidR="00072386">
        <w:rPr>
          <w:rFonts w:hint="eastAsia"/>
          <w:b/>
          <w:lang w:eastAsia="zh-CN"/>
        </w:rPr>
        <w:t>(</w:t>
      </w:r>
      <w:r w:rsidR="00072386">
        <w:rPr>
          <w:b/>
          <w:lang w:eastAsia="zh-CN"/>
        </w:rPr>
        <w:t>C2, D2</w:t>
      </w:r>
      <w:r w:rsidR="00072386">
        <w:rPr>
          <w:rFonts w:hint="eastAsia"/>
          <w:b/>
          <w:lang w:eastAsia="zh-CN"/>
        </w:rPr>
        <w:t>)</w:t>
      </w:r>
      <w:r w:rsidRPr="00B267CF">
        <w:rPr>
          <w:b/>
          <w:lang w:eastAsia="zh-CN"/>
        </w:rPr>
        <w:t xml:space="preserve"> scenario, UE </w:t>
      </w:r>
      <w:r w:rsidR="00072386">
        <w:rPr>
          <w:b/>
          <w:lang w:eastAsia="zh-CN"/>
        </w:rPr>
        <w:t xml:space="preserve">might </w:t>
      </w:r>
      <w:r w:rsidRPr="00B267CF">
        <w:rPr>
          <w:b/>
          <w:lang w:eastAsia="zh-CN"/>
        </w:rPr>
        <w:t>face frequent RNAU issue, which is more serious than frequent TAU</w:t>
      </w:r>
      <w:r w:rsidR="006403DF">
        <w:rPr>
          <w:b/>
          <w:lang w:eastAsia="zh-CN"/>
        </w:rPr>
        <w:t xml:space="preserve"> issue</w:t>
      </w:r>
      <w:r w:rsidRPr="00B267CF">
        <w:rPr>
          <w:b/>
          <w:lang w:eastAsia="zh-CN"/>
        </w:rPr>
        <w:t>.</w:t>
      </w:r>
    </w:p>
    <w:p w14:paraId="4165CB29" w14:textId="2E8DC7D8" w:rsidR="005F69F9" w:rsidRDefault="00171037" w:rsidP="00467C3D">
      <w:pPr>
        <w:rPr>
          <w:b/>
          <w:lang w:eastAsia="zh-CN"/>
        </w:rPr>
      </w:pPr>
      <w:r>
        <w:rPr>
          <w:rFonts w:hint="eastAsia"/>
          <w:b/>
          <w:lang w:eastAsia="zh-CN"/>
        </w:rPr>
        <w:t xml:space="preserve">Observation </w:t>
      </w:r>
      <w:r w:rsidR="00D80756">
        <w:rPr>
          <w:b/>
          <w:lang w:eastAsia="zh-CN"/>
        </w:rPr>
        <w:t>5</w:t>
      </w:r>
      <w:r>
        <w:rPr>
          <w:rFonts w:hint="eastAsia"/>
          <w:b/>
          <w:lang w:eastAsia="zh-CN"/>
        </w:rPr>
        <w:t xml:space="preserve">: </w:t>
      </w:r>
      <w:r w:rsidR="00072386">
        <w:rPr>
          <w:b/>
          <w:lang w:eastAsia="zh-CN"/>
        </w:rPr>
        <w:t>I</w:t>
      </w:r>
      <w:r w:rsidR="00072386">
        <w:rPr>
          <w:rFonts w:hint="eastAsia"/>
          <w:b/>
          <w:lang w:eastAsia="zh-CN"/>
        </w:rPr>
        <w:t>n (</w:t>
      </w:r>
      <w:r w:rsidR="00072386">
        <w:rPr>
          <w:b/>
          <w:lang w:eastAsia="zh-CN"/>
        </w:rPr>
        <w:t>C2, D2</w:t>
      </w:r>
      <w:r w:rsidR="00072386">
        <w:rPr>
          <w:rFonts w:hint="eastAsia"/>
          <w:b/>
          <w:lang w:eastAsia="zh-CN"/>
        </w:rPr>
        <w:t>)</w:t>
      </w:r>
      <w:r w:rsidR="00072386">
        <w:rPr>
          <w:b/>
          <w:lang w:eastAsia="zh-CN"/>
        </w:rPr>
        <w:t xml:space="preserve"> </w:t>
      </w:r>
      <w:r>
        <w:rPr>
          <w:rFonts w:hint="eastAsia"/>
          <w:b/>
          <w:lang w:eastAsia="zh-CN"/>
        </w:rPr>
        <w:t xml:space="preserve">scenario, the limited </w:t>
      </w:r>
      <w:proofErr w:type="spellStart"/>
      <w:r>
        <w:rPr>
          <w:rFonts w:hint="eastAsia"/>
          <w:b/>
          <w:lang w:eastAsia="zh-CN"/>
        </w:rPr>
        <w:t>Xn</w:t>
      </w:r>
      <w:proofErr w:type="spellEnd"/>
      <w:r>
        <w:rPr>
          <w:rFonts w:hint="eastAsia"/>
          <w:b/>
          <w:lang w:eastAsia="zh-CN"/>
        </w:rPr>
        <w:t xml:space="preserve"> interface has an impact on whether inactive state could work well in NTN.</w:t>
      </w:r>
    </w:p>
    <w:p w14:paraId="540E8CC5" w14:textId="288BB389" w:rsidR="00171037" w:rsidRDefault="00171037" w:rsidP="00467C3D">
      <w:pPr>
        <w:rPr>
          <w:lang w:eastAsia="zh-CN"/>
        </w:rPr>
      </w:pPr>
      <w:r>
        <w:rPr>
          <w:lang w:eastAsia="zh-CN"/>
        </w:rPr>
        <w:t xml:space="preserve">In order to handle frequent TAU issue, </w:t>
      </w:r>
      <w:r w:rsidR="00F00AEF">
        <w:rPr>
          <w:lang w:eastAsia="zh-CN"/>
        </w:rPr>
        <w:t xml:space="preserve">a solution of </w:t>
      </w:r>
      <w:r>
        <w:rPr>
          <w:lang w:eastAsia="zh-CN"/>
        </w:rPr>
        <w:t>fixed TA</w:t>
      </w:r>
      <w:r w:rsidR="00F00AEF">
        <w:rPr>
          <w:lang w:eastAsia="zh-CN"/>
        </w:rPr>
        <w:t xml:space="preserve"> on earth was agreed in the last RAN2 meeting</w:t>
      </w:r>
      <w:r>
        <w:rPr>
          <w:lang w:eastAsia="zh-CN"/>
        </w:rPr>
        <w:t>.</w:t>
      </w:r>
      <w:r w:rsidR="00F00AEF">
        <w:rPr>
          <w:lang w:eastAsia="zh-CN"/>
        </w:rPr>
        <w:t xml:space="preserve"> One interesting question is whether fixed RNA on earth also could solve frequent RNAU issue. </w:t>
      </w:r>
      <w:r w:rsidR="00433E29">
        <w:rPr>
          <w:lang w:eastAsia="zh-CN"/>
        </w:rPr>
        <w:t>As illustrated in Fig</w:t>
      </w:r>
      <w:r w:rsidR="00072386">
        <w:rPr>
          <w:lang w:eastAsia="zh-CN"/>
        </w:rPr>
        <w:t>ure</w:t>
      </w:r>
      <w:r w:rsidR="00433E29">
        <w:rPr>
          <w:lang w:eastAsia="zh-CN"/>
        </w:rPr>
        <w:t>.</w:t>
      </w:r>
      <w:r w:rsidR="00072386">
        <w:rPr>
          <w:lang w:eastAsia="zh-CN"/>
        </w:rPr>
        <w:t>4</w:t>
      </w:r>
      <w:r w:rsidR="00433E29">
        <w:rPr>
          <w:lang w:eastAsia="zh-CN"/>
        </w:rPr>
        <w:t>, RNA1 and RNA2 are fixed on earth, gNB1 provides</w:t>
      </w:r>
      <w:r w:rsidR="00E44405">
        <w:rPr>
          <w:lang w:eastAsia="zh-CN"/>
        </w:rPr>
        <w:t xml:space="preserve"> coverage of RNA1 first and then gNB2 takes over.</w:t>
      </w:r>
      <w:r w:rsidR="00C8478C">
        <w:rPr>
          <w:lang w:eastAsia="zh-CN"/>
        </w:rPr>
        <w:t xml:space="preserve"> During this, all UE context needs to be transferred from gNB1 to gNB2, and the UE’s path to UPF needs to be switched from gNB1 to gNB2. Then, gNB2 will be the anchor </w:t>
      </w:r>
      <w:proofErr w:type="spellStart"/>
      <w:r w:rsidR="00C8478C">
        <w:rPr>
          <w:lang w:eastAsia="zh-CN"/>
        </w:rPr>
        <w:t>gNB</w:t>
      </w:r>
      <w:proofErr w:type="spellEnd"/>
      <w:r w:rsidR="00C8478C">
        <w:rPr>
          <w:lang w:eastAsia="zh-CN"/>
        </w:rPr>
        <w:t xml:space="preserve"> and broadcasts “RNA1” as its RNA code</w:t>
      </w:r>
      <w:r w:rsidR="00566487">
        <w:rPr>
          <w:lang w:eastAsia="zh-CN"/>
        </w:rPr>
        <w:t>. Obviously,</w:t>
      </w:r>
      <w:r w:rsidR="007C7C9A">
        <w:rPr>
          <w:lang w:eastAsia="zh-CN"/>
        </w:rPr>
        <w:t xml:space="preserve"> </w:t>
      </w:r>
      <w:r w:rsidR="00566487">
        <w:rPr>
          <w:lang w:eastAsia="zh-CN"/>
        </w:rPr>
        <w:t>this procedure</w:t>
      </w:r>
      <w:r w:rsidR="007C7C9A">
        <w:rPr>
          <w:lang w:eastAsia="zh-CN"/>
        </w:rPr>
        <w:t xml:space="preserve"> is</w:t>
      </w:r>
      <w:r w:rsidR="00C8478C">
        <w:rPr>
          <w:lang w:eastAsia="zh-CN"/>
        </w:rPr>
        <w:t xml:space="preserve"> very signal-consuming.</w:t>
      </w:r>
      <w:r w:rsidR="007C7C9A">
        <w:rPr>
          <w:lang w:eastAsia="zh-CN"/>
        </w:rPr>
        <w:t xml:space="preserve"> Moreover, if the </w:t>
      </w:r>
      <w:proofErr w:type="spellStart"/>
      <w:r w:rsidR="007C7C9A">
        <w:rPr>
          <w:lang w:eastAsia="zh-CN"/>
        </w:rPr>
        <w:t>Xn</w:t>
      </w:r>
      <w:proofErr w:type="spellEnd"/>
      <w:r w:rsidR="007C7C9A">
        <w:rPr>
          <w:lang w:eastAsia="zh-CN"/>
        </w:rPr>
        <w:t xml:space="preserve"> interface is limited, it is impossible to transfer UE context and then this solution would not work. </w:t>
      </w:r>
    </w:p>
    <w:p w14:paraId="0C9DE5AF" w14:textId="12736863" w:rsidR="00C8478C" w:rsidRPr="007C7C9A" w:rsidRDefault="00C8478C" w:rsidP="00467C3D">
      <w:pPr>
        <w:rPr>
          <w:b/>
          <w:lang w:eastAsia="zh-CN"/>
        </w:rPr>
      </w:pPr>
      <w:r w:rsidRPr="007C7C9A">
        <w:rPr>
          <w:b/>
          <w:lang w:eastAsia="zh-CN"/>
        </w:rPr>
        <w:t xml:space="preserve">Observation </w:t>
      </w:r>
      <w:r w:rsidR="00D80756">
        <w:rPr>
          <w:b/>
          <w:lang w:eastAsia="zh-CN"/>
        </w:rPr>
        <w:t>6</w:t>
      </w:r>
      <w:r w:rsidRPr="007C7C9A">
        <w:rPr>
          <w:b/>
          <w:lang w:eastAsia="zh-CN"/>
        </w:rPr>
        <w:t xml:space="preserve">: </w:t>
      </w:r>
      <w:r w:rsidR="00072386">
        <w:rPr>
          <w:b/>
          <w:lang w:eastAsia="zh-CN"/>
        </w:rPr>
        <w:t>I</w:t>
      </w:r>
      <w:r w:rsidR="00072386" w:rsidRPr="007C7C9A">
        <w:rPr>
          <w:b/>
          <w:lang w:eastAsia="zh-CN"/>
        </w:rPr>
        <w:t xml:space="preserve">f </w:t>
      </w:r>
      <w:r w:rsidRPr="007C7C9A">
        <w:rPr>
          <w:b/>
          <w:lang w:eastAsia="zh-CN"/>
        </w:rPr>
        <w:t xml:space="preserve">adopting fixed RNA on earth, </w:t>
      </w:r>
      <w:r w:rsidR="007C7C9A" w:rsidRPr="007C7C9A">
        <w:rPr>
          <w:b/>
          <w:lang w:eastAsia="zh-CN"/>
        </w:rPr>
        <w:t>the signalling overhead for UE context transferring and path switch would be very large.</w:t>
      </w:r>
    </w:p>
    <w:p w14:paraId="272741AA" w14:textId="70785ABB" w:rsidR="007C7C9A" w:rsidRPr="007C7C9A" w:rsidRDefault="007C7C9A" w:rsidP="00467C3D">
      <w:pPr>
        <w:rPr>
          <w:b/>
          <w:lang w:eastAsia="zh-CN"/>
        </w:rPr>
      </w:pPr>
      <w:r w:rsidRPr="007C7C9A">
        <w:rPr>
          <w:b/>
          <w:lang w:eastAsia="zh-CN"/>
        </w:rPr>
        <w:t xml:space="preserve">Observation </w:t>
      </w:r>
      <w:r w:rsidR="00D80756">
        <w:rPr>
          <w:b/>
          <w:lang w:eastAsia="zh-CN"/>
        </w:rPr>
        <w:t>7</w:t>
      </w:r>
      <w:r w:rsidRPr="007C7C9A">
        <w:rPr>
          <w:b/>
          <w:lang w:eastAsia="zh-CN"/>
        </w:rPr>
        <w:t xml:space="preserve">: </w:t>
      </w:r>
      <w:r w:rsidR="00072386">
        <w:rPr>
          <w:b/>
          <w:lang w:eastAsia="zh-CN"/>
        </w:rPr>
        <w:t>I</w:t>
      </w:r>
      <w:r w:rsidR="00072386" w:rsidRPr="007C7C9A">
        <w:rPr>
          <w:b/>
          <w:lang w:eastAsia="zh-CN"/>
        </w:rPr>
        <w:t xml:space="preserve">f </w:t>
      </w:r>
      <w:r w:rsidRPr="007C7C9A">
        <w:rPr>
          <w:b/>
          <w:lang w:eastAsia="zh-CN"/>
        </w:rPr>
        <w:t xml:space="preserve">the </w:t>
      </w:r>
      <w:proofErr w:type="spellStart"/>
      <w:r w:rsidRPr="007C7C9A">
        <w:rPr>
          <w:b/>
          <w:lang w:eastAsia="zh-CN"/>
        </w:rPr>
        <w:t>Xn</w:t>
      </w:r>
      <w:proofErr w:type="spellEnd"/>
      <w:r w:rsidRPr="007C7C9A">
        <w:rPr>
          <w:b/>
          <w:lang w:eastAsia="zh-CN"/>
        </w:rPr>
        <w:t xml:space="preserve"> interface is limited, </w:t>
      </w:r>
      <w:r>
        <w:rPr>
          <w:b/>
          <w:lang w:eastAsia="zh-CN"/>
        </w:rPr>
        <w:t xml:space="preserve">the solution of </w:t>
      </w:r>
      <w:r w:rsidRPr="007C7C9A">
        <w:rPr>
          <w:b/>
          <w:lang w:eastAsia="zh-CN"/>
        </w:rPr>
        <w:t>fixed RNA on earth would not work.</w:t>
      </w:r>
    </w:p>
    <w:p w14:paraId="642C35D8" w14:textId="22FB0439" w:rsidR="00433E29" w:rsidRDefault="00F11441" w:rsidP="00433E29">
      <w:pPr>
        <w:keepNext/>
        <w:jc w:val="center"/>
      </w:pPr>
      <w:r>
        <w:object w:dxaOrig="13860" w:dyaOrig="12525" w14:anchorId="0C68D9CB">
          <v:shape id="_x0000_i1030" type="#_x0000_t75" style="width:194pt;height:175.25pt" o:ole="">
            <v:imagedata r:id="rId18" o:title=""/>
          </v:shape>
          <o:OLEObject Type="Embed" ProgID="Visio.Drawing.15" ShapeID="_x0000_i1030" DrawAspect="Content" ObjectID="_1631629857" r:id="rId19"/>
        </w:object>
      </w:r>
    </w:p>
    <w:p w14:paraId="416BE560" w14:textId="5AD73630" w:rsidR="002743C3" w:rsidRPr="00072386" w:rsidRDefault="00433E29" w:rsidP="00433E29">
      <w:pPr>
        <w:pStyle w:val="ab"/>
        <w:jc w:val="center"/>
        <w:rPr>
          <w:rFonts w:ascii="Times New Roman" w:eastAsia="宋体" w:hAnsi="Times New Roman" w:cs="Times New Roman"/>
          <w:b/>
        </w:rPr>
      </w:pPr>
      <w:r w:rsidRPr="00072386">
        <w:rPr>
          <w:rFonts w:ascii="Times New Roman" w:eastAsia="宋体" w:hAnsi="Times New Roman" w:cs="Times New Roman"/>
          <w:b/>
        </w:rPr>
        <w:t xml:space="preserve">Figure </w:t>
      </w:r>
      <w:r w:rsidR="00072386" w:rsidRPr="00072386">
        <w:rPr>
          <w:rFonts w:ascii="Times New Roman" w:eastAsia="宋体" w:hAnsi="Times New Roman" w:cs="Times New Roman"/>
          <w:b/>
        </w:rPr>
        <w:t xml:space="preserve">4 </w:t>
      </w:r>
      <w:r w:rsidRPr="00072386">
        <w:rPr>
          <w:rFonts w:ascii="Times New Roman" w:eastAsia="宋体" w:hAnsi="Times New Roman" w:cs="Times New Roman"/>
          <w:b/>
        </w:rPr>
        <w:t>Fixed RNA on earth</w:t>
      </w:r>
    </w:p>
    <w:p w14:paraId="127F922B" w14:textId="0D46B3B2" w:rsidR="007C7C9A" w:rsidRDefault="00D7686A" w:rsidP="007C7C9A">
      <w:pPr>
        <w:rPr>
          <w:lang w:eastAsia="zh-CN"/>
        </w:rPr>
      </w:pPr>
      <w:r>
        <w:rPr>
          <w:rFonts w:hint="eastAsia"/>
          <w:lang w:eastAsia="zh-CN"/>
        </w:rPr>
        <w:lastRenderedPageBreak/>
        <w:t xml:space="preserve">One potential solution </w:t>
      </w:r>
      <w:r>
        <w:rPr>
          <w:lang w:eastAsia="zh-CN"/>
        </w:rPr>
        <w:t xml:space="preserve">for frequent RNAU issue and possible limited </w:t>
      </w:r>
      <w:proofErr w:type="spellStart"/>
      <w:r>
        <w:rPr>
          <w:lang w:eastAsia="zh-CN"/>
        </w:rPr>
        <w:t>Xn</w:t>
      </w:r>
      <w:proofErr w:type="spellEnd"/>
      <w:r>
        <w:rPr>
          <w:lang w:eastAsia="zh-CN"/>
        </w:rPr>
        <w:t xml:space="preserve"> interface issue to store UE’s context in AMF. The detail of this solution is shown as Fig</w:t>
      </w:r>
      <w:r w:rsidR="00EA50C1">
        <w:rPr>
          <w:lang w:eastAsia="zh-CN"/>
        </w:rPr>
        <w:t>ure</w:t>
      </w:r>
      <w:r>
        <w:rPr>
          <w:lang w:eastAsia="zh-CN"/>
        </w:rPr>
        <w:t xml:space="preserve">. </w:t>
      </w:r>
      <w:r w:rsidR="00EA50C1">
        <w:rPr>
          <w:lang w:eastAsia="zh-CN"/>
        </w:rPr>
        <w:t>5</w:t>
      </w:r>
      <w:r>
        <w:rPr>
          <w:lang w:eastAsia="zh-CN"/>
        </w:rPr>
        <w:t>.</w:t>
      </w:r>
    </w:p>
    <w:p w14:paraId="392F5429" w14:textId="77777777" w:rsidR="009038BD" w:rsidRDefault="009038BD" w:rsidP="009038BD">
      <w:pPr>
        <w:keepNext/>
        <w:jc w:val="center"/>
      </w:pPr>
      <w:r>
        <w:object w:dxaOrig="13845" w:dyaOrig="8310" w14:anchorId="507661B8">
          <v:shape id="_x0000_i1031" type="#_x0000_t75" style="width:405.75pt;height:243pt" o:ole="">
            <v:imagedata r:id="rId20" o:title=""/>
          </v:shape>
          <o:OLEObject Type="Embed" ProgID="Visio.Drawing.15" ShapeID="_x0000_i1031" DrawAspect="Content" ObjectID="_1631629858" r:id="rId21"/>
        </w:object>
      </w:r>
    </w:p>
    <w:p w14:paraId="07B99B4F" w14:textId="7C7D5F6B" w:rsidR="00D7686A" w:rsidRPr="00EA50C1" w:rsidRDefault="009038BD" w:rsidP="009038BD">
      <w:pPr>
        <w:pStyle w:val="ab"/>
        <w:jc w:val="center"/>
        <w:rPr>
          <w:rFonts w:ascii="Times New Roman" w:eastAsia="宋体" w:hAnsi="Times New Roman" w:cs="Times New Roman"/>
          <w:b/>
        </w:rPr>
      </w:pPr>
      <w:r w:rsidRPr="00EA50C1">
        <w:rPr>
          <w:rFonts w:ascii="Times New Roman" w:eastAsia="宋体" w:hAnsi="Times New Roman" w:cs="Times New Roman"/>
          <w:b/>
        </w:rPr>
        <w:t xml:space="preserve">Figure </w:t>
      </w:r>
      <w:r w:rsidR="00EA50C1" w:rsidRPr="00EA50C1">
        <w:rPr>
          <w:rFonts w:ascii="Times New Roman" w:eastAsia="宋体" w:hAnsi="Times New Roman" w:cs="Times New Roman"/>
          <w:b/>
        </w:rPr>
        <w:t xml:space="preserve">5 </w:t>
      </w:r>
      <w:r w:rsidRPr="00EA50C1">
        <w:rPr>
          <w:rFonts w:ascii="Times New Roman" w:eastAsia="宋体" w:hAnsi="Times New Roman" w:cs="Times New Roman"/>
          <w:b/>
        </w:rPr>
        <w:t>storing UE context in CN</w:t>
      </w:r>
    </w:p>
    <w:p w14:paraId="4317358A" w14:textId="1FB8EFEE" w:rsidR="007C7C9A" w:rsidRDefault="00D7686A" w:rsidP="007C7C9A">
      <w:pPr>
        <w:rPr>
          <w:lang w:eastAsia="zh-CN"/>
        </w:rPr>
      </w:pPr>
      <w:r w:rsidRPr="00EA50C1">
        <w:rPr>
          <w:rFonts w:hint="eastAsia"/>
          <w:b/>
          <w:lang w:eastAsia="zh-CN"/>
        </w:rPr>
        <w:t>Step 1</w:t>
      </w:r>
      <w:r>
        <w:rPr>
          <w:rFonts w:hint="eastAsia"/>
          <w:lang w:eastAsia="zh-CN"/>
        </w:rPr>
        <w:t xml:space="preserve">: </w:t>
      </w:r>
      <w:r>
        <w:rPr>
          <w:lang w:eastAsia="zh-CN"/>
        </w:rPr>
        <w:t>UE is released to RRC_INACTIVE state from RRC_CONNECTED state</w:t>
      </w:r>
      <w:r w:rsidR="009038BD">
        <w:rPr>
          <w:lang w:eastAsia="zh-CN"/>
        </w:rPr>
        <w:t xml:space="preserve"> by anchor </w:t>
      </w:r>
      <w:proofErr w:type="spellStart"/>
      <w:r w:rsidR="009038BD">
        <w:rPr>
          <w:lang w:eastAsia="zh-CN"/>
        </w:rPr>
        <w:t>gNB</w:t>
      </w:r>
      <w:proofErr w:type="spellEnd"/>
      <w:r w:rsidR="009038BD">
        <w:rPr>
          <w:lang w:eastAsia="zh-CN"/>
        </w:rPr>
        <w:t>.</w:t>
      </w:r>
    </w:p>
    <w:p w14:paraId="6CAC0E99" w14:textId="0363FFE4" w:rsidR="009038BD" w:rsidRDefault="009038BD" w:rsidP="007C7C9A">
      <w:pPr>
        <w:rPr>
          <w:lang w:eastAsia="zh-CN"/>
        </w:rPr>
      </w:pPr>
      <w:r w:rsidRPr="00EA50C1">
        <w:rPr>
          <w:b/>
          <w:lang w:eastAsia="zh-CN"/>
        </w:rPr>
        <w:t>Step 2</w:t>
      </w:r>
      <w:r>
        <w:rPr>
          <w:lang w:eastAsia="zh-CN"/>
        </w:rPr>
        <w:t xml:space="preserve">: Anchor </w:t>
      </w:r>
      <w:proofErr w:type="spellStart"/>
      <w:r>
        <w:rPr>
          <w:lang w:eastAsia="zh-CN"/>
        </w:rPr>
        <w:t>gNB</w:t>
      </w:r>
      <w:proofErr w:type="spellEnd"/>
      <w:r>
        <w:rPr>
          <w:lang w:eastAsia="zh-CN"/>
        </w:rPr>
        <w:t xml:space="preserve"> report UE’s context</w:t>
      </w:r>
      <w:r w:rsidR="00C33E33">
        <w:rPr>
          <w:lang w:eastAsia="zh-CN"/>
        </w:rPr>
        <w:t>, indicated RNA</w:t>
      </w:r>
      <w:r>
        <w:rPr>
          <w:lang w:eastAsia="zh-CN"/>
        </w:rPr>
        <w:t xml:space="preserve"> and I-RNTI to AMF and AMF stores them.</w:t>
      </w:r>
    </w:p>
    <w:p w14:paraId="2851C1B6" w14:textId="093473C5" w:rsidR="009038BD" w:rsidRDefault="009038BD" w:rsidP="007C7C9A">
      <w:pPr>
        <w:rPr>
          <w:lang w:eastAsia="zh-CN"/>
        </w:rPr>
      </w:pPr>
      <w:r w:rsidRPr="00EA50C1">
        <w:rPr>
          <w:b/>
          <w:lang w:eastAsia="zh-CN"/>
        </w:rPr>
        <w:t>Step 3</w:t>
      </w:r>
      <w:r>
        <w:rPr>
          <w:lang w:eastAsia="zh-CN"/>
        </w:rPr>
        <w:t>: UE’s path will be released to avoid frequent path switch during satellite moving.</w:t>
      </w:r>
    </w:p>
    <w:p w14:paraId="3C4A0F7B" w14:textId="6B97D607" w:rsidR="009038BD" w:rsidRDefault="009038BD" w:rsidP="007C7C9A">
      <w:pPr>
        <w:rPr>
          <w:lang w:eastAsia="zh-CN"/>
        </w:rPr>
      </w:pPr>
      <w:r w:rsidRPr="00EA50C1">
        <w:rPr>
          <w:b/>
          <w:lang w:eastAsia="zh-CN"/>
        </w:rPr>
        <w:t>Step 4</w:t>
      </w:r>
      <w:r>
        <w:rPr>
          <w:lang w:eastAsia="zh-CN"/>
        </w:rPr>
        <w:t>: i</w:t>
      </w:r>
      <w:r w:rsidR="00C33E33">
        <w:rPr>
          <w:lang w:eastAsia="zh-CN"/>
        </w:rPr>
        <w:t xml:space="preserve">f there is data coming, AMF will trigger RNA paging to UE within RNA indicated by previous anchor </w:t>
      </w:r>
      <w:proofErr w:type="spellStart"/>
      <w:r w:rsidR="00C33E33">
        <w:rPr>
          <w:lang w:eastAsia="zh-CN"/>
        </w:rPr>
        <w:t>gNB</w:t>
      </w:r>
      <w:proofErr w:type="spellEnd"/>
      <w:r w:rsidR="00C33E33">
        <w:rPr>
          <w:lang w:eastAsia="zh-CN"/>
        </w:rPr>
        <w:t xml:space="preserve">. Note that this RNA could be large and even could equals to TA to remit frequent RNAU issue if adopting moving RNA solution. If adopting fixed RNA solution, AMF needs to decide which </w:t>
      </w:r>
      <w:proofErr w:type="spellStart"/>
      <w:r w:rsidR="00C33E33">
        <w:rPr>
          <w:lang w:eastAsia="zh-CN"/>
        </w:rPr>
        <w:t>gNBs</w:t>
      </w:r>
      <w:proofErr w:type="spellEnd"/>
      <w:r w:rsidR="00C33E33">
        <w:rPr>
          <w:lang w:eastAsia="zh-CN"/>
        </w:rPr>
        <w:t xml:space="preserve"> is covering the indicated RNA to transmit paging message based on satellite ephemeris.</w:t>
      </w:r>
    </w:p>
    <w:p w14:paraId="3AFABAA3" w14:textId="375C2C0E" w:rsidR="00C33E33" w:rsidRDefault="00C33E33" w:rsidP="007C7C9A">
      <w:pPr>
        <w:rPr>
          <w:lang w:eastAsia="zh-CN"/>
        </w:rPr>
      </w:pPr>
      <w:r w:rsidRPr="00EA50C1">
        <w:rPr>
          <w:b/>
          <w:lang w:eastAsia="zh-CN"/>
        </w:rPr>
        <w:t>Step 5</w:t>
      </w:r>
      <w:r>
        <w:rPr>
          <w:lang w:eastAsia="zh-CN"/>
        </w:rPr>
        <w:t xml:space="preserve">: As a response of RNA paging or triggered by some MO service, UE </w:t>
      </w:r>
      <w:r w:rsidR="00566487">
        <w:rPr>
          <w:lang w:eastAsia="zh-CN"/>
        </w:rPr>
        <w:t xml:space="preserve">transmits RRC resume request message to target </w:t>
      </w:r>
      <w:proofErr w:type="spellStart"/>
      <w:r w:rsidR="00566487">
        <w:rPr>
          <w:lang w:eastAsia="zh-CN"/>
        </w:rPr>
        <w:t>gNB</w:t>
      </w:r>
      <w:proofErr w:type="spellEnd"/>
      <w:r w:rsidR="00566487">
        <w:rPr>
          <w:lang w:eastAsia="zh-CN"/>
        </w:rPr>
        <w:t xml:space="preserve">. </w:t>
      </w:r>
    </w:p>
    <w:p w14:paraId="614BF669" w14:textId="4CAD6F3D" w:rsidR="00566487" w:rsidRDefault="00566487" w:rsidP="007C7C9A">
      <w:pPr>
        <w:rPr>
          <w:lang w:eastAsia="zh-CN"/>
        </w:rPr>
      </w:pPr>
      <w:r w:rsidRPr="00EA50C1">
        <w:rPr>
          <w:b/>
          <w:lang w:eastAsia="zh-CN"/>
        </w:rPr>
        <w:t>Step 6</w:t>
      </w:r>
      <w:r>
        <w:rPr>
          <w:lang w:eastAsia="zh-CN"/>
        </w:rPr>
        <w:t xml:space="preserve">: After receiving RRC resume request message, the target </w:t>
      </w:r>
      <w:proofErr w:type="spellStart"/>
      <w:r>
        <w:rPr>
          <w:lang w:eastAsia="zh-CN"/>
        </w:rPr>
        <w:t>gNB</w:t>
      </w:r>
      <w:proofErr w:type="spellEnd"/>
      <w:r>
        <w:rPr>
          <w:lang w:eastAsia="zh-CN"/>
        </w:rPr>
        <w:t xml:space="preserve"> would request UE context from AMF.</w:t>
      </w:r>
    </w:p>
    <w:p w14:paraId="4279909B" w14:textId="510E7E2F" w:rsidR="00566487" w:rsidRDefault="00566487" w:rsidP="007C7C9A">
      <w:pPr>
        <w:rPr>
          <w:lang w:eastAsia="zh-CN"/>
        </w:rPr>
      </w:pPr>
      <w:r w:rsidRPr="00EA50C1">
        <w:rPr>
          <w:b/>
          <w:lang w:eastAsia="zh-CN"/>
        </w:rPr>
        <w:t>Step 7&amp;8</w:t>
      </w:r>
      <w:r>
        <w:rPr>
          <w:lang w:eastAsia="zh-CN"/>
        </w:rPr>
        <w:t xml:space="preserve">: After finishing </w:t>
      </w:r>
      <w:r w:rsidRPr="00566487">
        <w:rPr>
          <w:lang w:eastAsia="zh-CN"/>
        </w:rPr>
        <w:t>authentication</w:t>
      </w:r>
      <w:r>
        <w:rPr>
          <w:lang w:eastAsia="zh-CN"/>
        </w:rPr>
        <w:t xml:space="preserve">, AMF will transfer UE context to the target </w:t>
      </w:r>
      <w:proofErr w:type="spellStart"/>
      <w:r>
        <w:rPr>
          <w:lang w:eastAsia="zh-CN"/>
        </w:rPr>
        <w:t>gNB</w:t>
      </w:r>
      <w:proofErr w:type="spellEnd"/>
      <w:r>
        <w:rPr>
          <w:lang w:eastAsia="zh-CN"/>
        </w:rPr>
        <w:t>.</w:t>
      </w:r>
    </w:p>
    <w:p w14:paraId="3426D6E2" w14:textId="340BB900" w:rsidR="00566487" w:rsidRPr="007C7C9A" w:rsidRDefault="00566487" w:rsidP="007C7C9A">
      <w:pPr>
        <w:rPr>
          <w:lang w:eastAsia="zh-CN"/>
        </w:rPr>
      </w:pPr>
      <w:r w:rsidRPr="00EA50C1">
        <w:rPr>
          <w:b/>
          <w:lang w:eastAsia="zh-CN"/>
        </w:rPr>
        <w:t>Step 9&amp;10</w:t>
      </w:r>
      <w:r>
        <w:rPr>
          <w:lang w:eastAsia="zh-CN"/>
        </w:rPr>
        <w:t xml:space="preserve">: After obtaining UE context, the target </w:t>
      </w:r>
      <w:proofErr w:type="spellStart"/>
      <w:r>
        <w:rPr>
          <w:lang w:eastAsia="zh-CN"/>
        </w:rPr>
        <w:t>gNB</w:t>
      </w:r>
      <w:proofErr w:type="spellEnd"/>
      <w:r>
        <w:rPr>
          <w:lang w:eastAsia="zh-CN"/>
        </w:rPr>
        <w:t xml:space="preserve"> will transmit RRC resume message to UE and establish its path to UPF.</w:t>
      </w:r>
    </w:p>
    <w:p w14:paraId="4EE0BFFD" w14:textId="4CBA081A" w:rsidR="00AA47DE" w:rsidRDefault="00566487" w:rsidP="00BE74D2">
      <w:pPr>
        <w:pStyle w:val="B1"/>
        <w:ind w:left="0" w:firstLine="0"/>
        <w:rPr>
          <w:lang w:eastAsia="zh-CN"/>
        </w:rPr>
      </w:pPr>
      <w:r>
        <w:rPr>
          <w:rFonts w:hint="eastAsia"/>
          <w:lang w:eastAsia="zh-CN"/>
        </w:rPr>
        <w:t>After storing UE context in AMF</w:t>
      </w:r>
      <w:r>
        <w:rPr>
          <w:lang w:eastAsia="zh-CN"/>
        </w:rPr>
        <w:t>, the frequent RNAU issue</w:t>
      </w:r>
      <w:r w:rsidR="00EA64D8">
        <w:rPr>
          <w:lang w:eastAsia="zh-CN"/>
        </w:rPr>
        <w:t xml:space="preserve"> could be remitted by configuring larger RNA without considering the limitation of </w:t>
      </w:r>
      <w:proofErr w:type="spellStart"/>
      <w:r w:rsidR="00EA64D8">
        <w:rPr>
          <w:lang w:eastAsia="zh-CN"/>
        </w:rPr>
        <w:t>Xn</w:t>
      </w:r>
      <w:proofErr w:type="spellEnd"/>
      <w:r w:rsidR="00EA64D8">
        <w:rPr>
          <w:lang w:eastAsia="zh-CN"/>
        </w:rPr>
        <w:t xml:space="preserve"> interface for moving RNA solution. The signalling overhead for UE context transferring and path switch could be avoided for fixed RNA solution and fixed RNA solution would not be impacted by the </w:t>
      </w:r>
      <w:proofErr w:type="spellStart"/>
      <w:r w:rsidR="00EA64D8">
        <w:rPr>
          <w:lang w:eastAsia="zh-CN"/>
        </w:rPr>
        <w:t>Xn</w:t>
      </w:r>
      <w:proofErr w:type="spellEnd"/>
      <w:r w:rsidR="00EA64D8">
        <w:rPr>
          <w:lang w:eastAsia="zh-CN"/>
        </w:rPr>
        <w:t xml:space="preserve"> interface limitation. Therefore, it is proposed to considering to store UE context of inactive UEs in AMF in NTN.</w:t>
      </w:r>
    </w:p>
    <w:p w14:paraId="1E84CAD7" w14:textId="72D50306" w:rsidR="006403DF" w:rsidRDefault="006403DF" w:rsidP="00BE74D2">
      <w:pPr>
        <w:pStyle w:val="B1"/>
        <w:ind w:left="0" w:firstLine="0"/>
        <w:rPr>
          <w:b/>
          <w:lang w:eastAsia="zh-CN"/>
        </w:rPr>
      </w:pPr>
      <w:r w:rsidRPr="006403DF">
        <w:rPr>
          <w:b/>
          <w:lang w:eastAsia="zh-CN"/>
        </w:rPr>
        <w:t>Proposal</w:t>
      </w:r>
      <w:r w:rsidR="00EA64D8">
        <w:rPr>
          <w:b/>
          <w:lang w:eastAsia="zh-CN"/>
        </w:rPr>
        <w:t xml:space="preserve"> </w:t>
      </w:r>
      <w:r w:rsidR="0048081B">
        <w:rPr>
          <w:b/>
          <w:lang w:eastAsia="zh-CN"/>
        </w:rPr>
        <w:t>3</w:t>
      </w:r>
      <w:r w:rsidRPr="006403DF">
        <w:rPr>
          <w:b/>
          <w:lang w:eastAsia="zh-CN"/>
        </w:rPr>
        <w:t xml:space="preserve">: RAN2 </w:t>
      </w:r>
      <w:r w:rsidR="00EA64D8">
        <w:rPr>
          <w:b/>
          <w:lang w:eastAsia="zh-CN"/>
        </w:rPr>
        <w:t>consider</w:t>
      </w:r>
      <w:r w:rsidR="00EA50C1">
        <w:rPr>
          <w:b/>
          <w:lang w:eastAsia="zh-CN"/>
        </w:rPr>
        <w:t>s</w:t>
      </w:r>
      <w:r w:rsidR="00EA64D8">
        <w:rPr>
          <w:b/>
          <w:lang w:eastAsia="zh-CN"/>
        </w:rPr>
        <w:t xml:space="preserve"> to store UE context of inactive UEs in AMF</w:t>
      </w:r>
      <w:r w:rsidR="004C6AD8" w:rsidRPr="004C6AD8">
        <w:rPr>
          <w:b/>
          <w:lang w:eastAsia="zh-CN"/>
        </w:rPr>
        <w:t xml:space="preserve"> </w:t>
      </w:r>
      <w:r w:rsidR="004C6AD8">
        <w:rPr>
          <w:b/>
          <w:lang w:eastAsia="zh-CN"/>
        </w:rPr>
        <w:t>in regenerative satellite scenario</w:t>
      </w:r>
      <w:r w:rsidRPr="006403DF">
        <w:rPr>
          <w:b/>
          <w:lang w:eastAsia="zh-CN"/>
        </w:rPr>
        <w:t>.</w:t>
      </w:r>
    </w:p>
    <w:p w14:paraId="12C16A7E" w14:textId="77777777" w:rsidR="00572280" w:rsidRPr="00CD090B" w:rsidRDefault="00572280" w:rsidP="00CD090B">
      <w:pPr>
        <w:pStyle w:val="3"/>
        <w:numPr>
          <w:ilvl w:val="2"/>
          <w:numId w:val="31"/>
        </w:numPr>
        <w:rPr>
          <w:sz w:val="21"/>
          <w:szCs w:val="21"/>
        </w:rPr>
      </w:pPr>
      <w:r w:rsidRPr="00CD090B">
        <w:rPr>
          <w:rFonts w:hint="eastAsia"/>
          <w:sz w:val="21"/>
          <w:szCs w:val="21"/>
        </w:rPr>
        <w:t>Transparent satellite based NG-RAN architecture</w:t>
      </w:r>
    </w:p>
    <w:p w14:paraId="14344CE4" w14:textId="67355507" w:rsidR="00912BCF" w:rsidRPr="003C00E9" w:rsidRDefault="00572280" w:rsidP="00572280">
      <w:pPr>
        <w:rPr>
          <w:lang w:eastAsia="zh-CN"/>
        </w:rPr>
      </w:pPr>
      <w:r>
        <w:rPr>
          <w:rFonts w:hint="eastAsia"/>
          <w:lang w:eastAsia="zh-CN"/>
        </w:rPr>
        <w:t>In transparent satellite based NG-R</w:t>
      </w:r>
      <w:r>
        <w:rPr>
          <w:lang w:eastAsia="zh-CN"/>
        </w:rPr>
        <w:t>AN</w:t>
      </w:r>
      <w:r>
        <w:rPr>
          <w:rFonts w:hint="eastAsia"/>
          <w:lang w:eastAsia="zh-CN"/>
        </w:rPr>
        <w:t xml:space="preserve"> </w:t>
      </w:r>
      <w:r>
        <w:rPr>
          <w:lang w:eastAsia="zh-CN"/>
        </w:rPr>
        <w:t xml:space="preserve">architecture, </w:t>
      </w:r>
      <w:proofErr w:type="spellStart"/>
      <w:r>
        <w:rPr>
          <w:lang w:eastAsia="zh-CN"/>
        </w:rPr>
        <w:t>gNB</w:t>
      </w:r>
      <w:proofErr w:type="spellEnd"/>
      <w:r>
        <w:rPr>
          <w:lang w:eastAsia="zh-CN"/>
        </w:rPr>
        <w:t xml:space="preserve"> is on ground and the satellite just transfers signal transparently. Hence, it could be assumed that there exists </w:t>
      </w:r>
      <w:proofErr w:type="spellStart"/>
      <w:r>
        <w:rPr>
          <w:lang w:eastAsia="zh-CN"/>
        </w:rPr>
        <w:t>Xn</w:t>
      </w:r>
      <w:proofErr w:type="spellEnd"/>
      <w:r>
        <w:rPr>
          <w:lang w:eastAsia="zh-CN"/>
        </w:rPr>
        <w:t xml:space="preserve"> between </w:t>
      </w:r>
      <w:proofErr w:type="spellStart"/>
      <w:r>
        <w:rPr>
          <w:lang w:eastAsia="zh-CN"/>
        </w:rPr>
        <w:t>gNB</w:t>
      </w:r>
      <w:proofErr w:type="spellEnd"/>
      <w:r>
        <w:rPr>
          <w:lang w:eastAsia="zh-CN"/>
        </w:rPr>
        <w:t xml:space="preserve"> like terrestrial network. In this architecture, RNA is fixed on the ground because of the location of </w:t>
      </w:r>
      <w:proofErr w:type="spellStart"/>
      <w:r>
        <w:rPr>
          <w:lang w:eastAsia="zh-CN"/>
        </w:rPr>
        <w:t>gNB</w:t>
      </w:r>
      <w:proofErr w:type="spellEnd"/>
      <w:r>
        <w:rPr>
          <w:lang w:eastAsia="zh-CN"/>
        </w:rPr>
        <w:t xml:space="preserve"> is fixed.</w:t>
      </w:r>
      <w:r w:rsidR="00912BCF">
        <w:rPr>
          <w:lang w:eastAsia="zh-CN"/>
        </w:rPr>
        <w:t xml:space="preserve"> Then, the anchor </w:t>
      </w:r>
      <w:proofErr w:type="spellStart"/>
      <w:r w:rsidR="00912BCF">
        <w:rPr>
          <w:lang w:eastAsia="zh-CN"/>
        </w:rPr>
        <w:t>gNB</w:t>
      </w:r>
      <w:proofErr w:type="spellEnd"/>
      <w:r w:rsidR="00912BCF">
        <w:rPr>
          <w:lang w:eastAsia="zh-CN"/>
        </w:rPr>
        <w:t xml:space="preserve"> is always reachable and UE context could be obtained as long as UE doesn't move out of its RNA.</w:t>
      </w:r>
      <w:r w:rsidR="00912BCF">
        <w:rPr>
          <w:rFonts w:hint="eastAsia"/>
          <w:lang w:eastAsia="zh-CN"/>
        </w:rPr>
        <w:t xml:space="preserve"> </w:t>
      </w:r>
      <w:r w:rsidR="00912BCF">
        <w:rPr>
          <w:lang w:eastAsia="zh-CN"/>
        </w:rPr>
        <w:t>Therefore, inactive state could work in transparent satellite based NG-RAN architecture.</w:t>
      </w:r>
    </w:p>
    <w:p w14:paraId="3FE01639" w14:textId="70E203AC" w:rsidR="00572280" w:rsidRDefault="00912BCF" w:rsidP="00BE74D2">
      <w:pPr>
        <w:pStyle w:val="B1"/>
        <w:ind w:left="0" w:firstLine="0"/>
        <w:rPr>
          <w:b/>
          <w:lang w:eastAsia="zh-CN"/>
        </w:rPr>
      </w:pPr>
      <w:r w:rsidRPr="00912BCF">
        <w:rPr>
          <w:rFonts w:hint="eastAsia"/>
          <w:b/>
          <w:lang w:eastAsia="zh-CN"/>
        </w:rPr>
        <w:t>Observation</w:t>
      </w:r>
      <w:r w:rsidRPr="00912BCF">
        <w:rPr>
          <w:b/>
          <w:lang w:eastAsia="zh-CN"/>
        </w:rPr>
        <w:t xml:space="preserve"> </w:t>
      </w:r>
      <w:r w:rsidR="00D80756">
        <w:rPr>
          <w:b/>
          <w:lang w:eastAsia="zh-CN"/>
        </w:rPr>
        <w:t>8</w:t>
      </w:r>
      <w:r w:rsidRPr="00912BCF">
        <w:rPr>
          <w:b/>
          <w:lang w:eastAsia="zh-CN"/>
        </w:rPr>
        <w:t xml:space="preserve">: </w:t>
      </w:r>
      <w:r w:rsidR="0048081B">
        <w:rPr>
          <w:b/>
          <w:lang w:eastAsia="zh-CN"/>
        </w:rPr>
        <w:t>I</w:t>
      </w:r>
      <w:r w:rsidR="0048081B" w:rsidRPr="00912BCF">
        <w:rPr>
          <w:b/>
          <w:lang w:eastAsia="zh-CN"/>
        </w:rPr>
        <w:t xml:space="preserve">nactive </w:t>
      </w:r>
      <w:r w:rsidRPr="00912BCF">
        <w:rPr>
          <w:b/>
          <w:lang w:eastAsia="zh-CN"/>
        </w:rPr>
        <w:t>state could work</w:t>
      </w:r>
      <w:r w:rsidR="00547DE2">
        <w:rPr>
          <w:b/>
          <w:lang w:eastAsia="zh-CN"/>
        </w:rPr>
        <w:t xml:space="preserve"> well</w:t>
      </w:r>
      <w:r w:rsidRPr="00912BCF">
        <w:rPr>
          <w:b/>
          <w:lang w:eastAsia="zh-CN"/>
        </w:rPr>
        <w:t xml:space="preserve"> in transparent satellite based NG-RAN architecture.</w:t>
      </w:r>
    </w:p>
    <w:p w14:paraId="2E921B55" w14:textId="29B3DF7D" w:rsidR="00912BCF" w:rsidRPr="00912BCF" w:rsidRDefault="00912BCF" w:rsidP="00BE74D2">
      <w:pPr>
        <w:pStyle w:val="B1"/>
        <w:ind w:left="0" w:firstLine="0"/>
        <w:rPr>
          <w:b/>
          <w:lang w:eastAsia="zh-CN"/>
        </w:rPr>
      </w:pPr>
      <w:r>
        <w:rPr>
          <w:b/>
          <w:lang w:eastAsia="zh-CN"/>
        </w:rPr>
        <w:lastRenderedPageBreak/>
        <w:t xml:space="preserve">Proposal </w:t>
      </w:r>
      <w:r w:rsidR="0048081B">
        <w:rPr>
          <w:b/>
          <w:lang w:eastAsia="zh-CN"/>
        </w:rPr>
        <w:t>4</w:t>
      </w:r>
      <w:r>
        <w:rPr>
          <w:b/>
          <w:lang w:eastAsia="zh-CN"/>
        </w:rPr>
        <w:t>: RAN2 to capture in the TR 38.321 the observations and proposed solution for inactive state in TP in appendix.</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107453E" w:rsidR="003E252C" w:rsidRDefault="00035A70" w:rsidP="003E252C">
      <w:pPr>
        <w:rPr>
          <w:lang w:val="en-US" w:eastAsia="zh-CN"/>
        </w:rPr>
      </w:pPr>
      <w:r>
        <w:rPr>
          <w:rFonts w:hint="eastAsia"/>
          <w:lang w:val="en-US" w:eastAsia="zh-CN"/>
        </w:rPr>
        <w:t xml:space="preserve">In this contribution, </w:t>
      </w:r>
      <w:r w:rsidR="00F30385" w:rsidRPr="00F30385">
        <w:rPr>
          <w:lang w:val="en-US" w:eastAsia="zh-CN"/>
        </w:rPr>
        <w:t xml:space="preserve">we </w:t>
      </w:r>
      <w:r w:rsidR="00193C28">
        <w:rPr>
          <w:lang w:eastAsia="zh-CN"/>
        </w:rPr>
        <w:t xml:space="preserve">discuss </w:t>
      </w:r>
      <w:r w:rsidR="00193C28" w:rsidRPr="00DE6620">
        <w:rPr>
          <w:kern w:val="2"/>
          <w:lang w:eastAsia="zh-CN"/>
        </w:rPr>
        <w:t xml:space="preserve">on </w:t>
      </w:r>
      <w:r w:rsidR="00193C28">
        <w:rPr>
          <w:kern w:val="2"/>
          <w:lang w:eastAsia="zh-CN"/>
        </w:rPr>
        <w:t xml:space="preserve">the CP latency for NTN scenario and </w:t>
      </w:r>
      <w:r w:rsidR="00F30385" w:rsidRPr="00F30385">
        <w:rPr>
          <w:lang w:val="en-US" w:eastAsia="zh-CN"/>
        </w:rPr>
        <w:t>provide our further conside</w:t>
      </w:r>
      <w:r w:rsidR="00F30385">
        <w:rPr>
          <w:lang w:val="en-US" w:eastAsia="zh-CN"/>
        </w:rPr>
        <w:t>ration on inactive state in NTN</w:t>
      </w:r>
      <w:r w:rsidR="00193C28">
        <w:rPr>
          <w:lang w:val="en-US" w:eastAsia="zh-CN"/>
        </w:rPr>
        <w:t>.</w:t>
      </w:r>
      <w:r w:rsidR="00964241">
        <w:rPr>
          <w:lang w:val="en-US" w:eastAsia="zh-CN"/>
        </w:rPr>
        <w:t xml:space="preserve"> </w:t>
      </w:r>
      <w:r w:rsidR="00193C28">
        <w:rPr>
          <w:lang w:val="en-US" w:eastAsia="zh-CN"/>
        </w:rPr>
        <w:t>T</w:t>
      </w:r>
      <w:r>
        <w:rPr>
          <w:rFonts w:hint="eastAsia"/>
          <w:lang w:val="en-US" w:eastAsia="zh-CN"/>
        </w:rPr>
        <w:t xml:space="preserve">he following </w:t>
      </w:r>
      <w:r w:rsidR="00E44657">
        <w:rPr>
          <w:lang w:val="en-US" w:eastAsia="zh-CN"/>
        </w:rPr>
        <w:t>observation</w:t>
      </w:r>
      <w:r w:rsidR="00547DE2">
        <w:rPr>
          <w:lang w:val="en-US" w:eastAsia="zh-CN"/>
        </w:rPr>
        <w:t>s</w:t>
      </w:r>
      <w:r w:rsidR="00E44657">
        <w:rPr>
          <w:lang w:val="en-US" w:eastAsia="zh-CN"/>
        </w:rPr>
        <w:t xml:space="preserve"> and </w:t>
      </w:r>
      <w:r w:rsidR="0067313F">
        <w:rPr>
          <w:lang w:val="en-US" w:eastAsia="zh-CN"/>
        </w:rPr>
        <w:t>proposal</w:t>
      </w:r>
      <w:r w:rsidR="00E44657">
        <w:rPr>
          <w:lang w:val="en-US" w:eastAsia="zh-CN"/>
        </w:rPr>
        <w:t>s</w:t>
      </w:r>
      <w:r w:rsidR="00193C28">
        <w:rPr>
          <w:lang w:val="en-US" w:eastAsia="zh-CN"/>
        </w:rPr>
        <w:t xml:space="preserve"> are made</w:t>
      </w:r>
      <w:r>
        <w:rPr>
          <w:rFonts w:hint="eastAsia"/>
          <w:lang w:val="en-US" w:eastAsia="zh-CN"/>
        </w:rPr>
        <w:t>:</w:t>
      </w:r>
    </w:p>
    <w:p w14:paraId="7DED4D74" w14:textId="74917794" w:rsidR="00193C28" w:rsidRDefault="00193C28" w:rsidP="00193C28">
      <w:pPr>
        <w:rPr>
          <w:b/>
          <w:i/>
        </w:rPr>
      </w:pPr>
      <w:r>
        <w:rPr>
          <w:b/>
          <w:lang w:val="x-none"/>
        </w:rPr>
        <w:t xml:space="preserve">Observation </w:t>
      </w:r>
      <w:r>
        <w:rPr>
          <w:b/>
          <w:lang w:val="en-US"/>
        </w:rPr>
        <w:t>1</w:t>
      </w:r>
      <w:r w:rsidRPr="009B7908">
        <w:rPr>
          <w:b/>
          <w:lang w:val="x-none"/>
        </w:rPr>
        <w:t>:</w:t>
      </w:r>
      <w:r>
        <w:rPr>
          <w:b/>
          <w:lang w:val="x-none"/>
        </w:rPr>
        <w:t xml:space="preserve"> </w:t>
      </w:r>
      <w:r w:rsidR="00403F8A">
        <w:rPr>
          <w:b/>
          <w:i/>
        </w:rPr>
        <w:t xml:space="preserve">The </w:t>
      </w:r>
      <w:r>
        <w:rPr>
          <w:b/>
          <w:i/>
        </w:rPr>
        <w:t xml:space="preserve">latency </w:t>
      </w:r>
      <w:r w:rsidRPr="00E802ED">
        <w:rPr>
          <w:b/>
          <w:i/>
        </w:rPr>
        <w:t>from RRC_IDLE to RRC_CONNECTED</w:t>
      </w:r>
      <w:r>
        <w:rPr>
          <w:b/>
          <w:i/>
        </w:rPr>
        <w:t xml:space="preserve"> could be around 3s for GEO transparent payload scenario.</w:t>
      </w:r>
    </w:p>
    <w:p w14:paraId="0289DCEE" w14:textId="0BA55950" w:rsidR="00193C28" w:rsidRPr="00193C28" w:rsidRDefault="00193C28" w:rsidP="003E252C">
      <w:pPr>
        <w:rPr>
          <w:b/>
          <w:i/>
        </w:rPr>
      </w:pPr>
      <w:r>
        <w:rPr>
          <w:b/>
          <w:lang w:val="x-none"/>
        </w:rPr>
        <w:t xml:space="preserve">Observation </w:t>
      </w:r>
      <w:r>
        <w:rPr>
          <w:b/>
          <w:lang w:val="en-US"/>
        </w:rPr>
        <w:t>2</w:t>
      </w:r>
      <w:r w:rsidRPr="009B7908">
        <w:rPr>
          <w:b/>
          <w:lang w:val="x-none"/>
        </w:rPr>
        <w:t>:</w:t>
      </w:r>
      <w:r>
        <w:rPr>
          <w:b/>
          <w:lang w:val="x-none"/>
        </w:rPr>
        <w:t xml:space="preserve"> </w:t>
      </w:r>
      <w:r w:rsidR="00403F8A">
        <w:rPr>
          <w:b/>
          <w:i/>
        </w:rPr>
        <w:t xml:space="preserve">The </w:t>
      </w:r>
      <w:r>
        <w:rPr>
          <w:b/>
          <w:i/>
        </w:rPr>
        <w:t xml:space="preserve">latency </w:t>
      </w:r>
      <w:r w:rsidRPr="00E802ED">
        <w:rPr>
          <w:b/>
          <w:i/>
        </w:rPr>
        <w:t>from RRC_</w:t>
      </w:r>
      <w:r>
        <w:rPr>
          <w:b/>
          <w:i/>
        </w:rPr>
        <w:t>INACTIVE</w:t>
      </w:r>
      <w:r w:rsidRPr="00E802ED">
        <w:rPr>
          <w:b/>
          <w:i/>
        </w:rPr>
        <w:t xml:space="preserve"> to RRC_CONNECTED</w:t>
      </w:r>
      <w:r>
        <w:rPr>
          <w:b/>
          <w:i/>
        </w:rPr>
        <w:t xml:space="preserve"> could be around 1.89s</w:t>
      </w:r>
      <w:r w:rsidRPr="00D018CF">
        <w:rPr>
          <w:b/>
          <w:i/>
        </w:rPr>
        <w:t xml:space="preserve"> </w:t>
      </w:r>
      <w:r>
        <w:rPr>
          <w:b/>
          <w:i/>
        </w:rPr>
        <w:t>for GEO transparent payload scenario.</w:t>
      </w:r>
    </w:p>
    <w:p w14:paraId="7BA6AE09" w14:textId="615FFEF1" w:rsidR="00675E2B" w:rsidRPr="00675E2B" w:rsidRDefault="00675E2B" w:rsidP="003E252C">
      <w:pPr>
        <w:rPr>
          <w:b/>
          <w:lang w:eastAsia="zh-CN"/>
        </w:rPr>
      </w:pPr>
      <w:r w:rsidRPr="00675E2B">
        <w:rPr>
          <w:b/>
          <w:lang w:eastAsia="zh-CN"/>
        </w:rPr>
        <w:t xml:space="preserve">Observation </w:t>
      </w:r>
      <w:r w:rsidR="00193C28">
        <w:rPr>
          <w:b/>
          <w:lang w:eastAsia="zh-CN"/>
        </w:rPr>
        <w:t>3</w:t>
      </w:r>
      <w:r w:rsidRPr="00675E2B">
        <w:rPr>
          <w:b/>
          <w:lang w:eastAsia="zh-CN"/>
        </w:rPr>
        <w:t xml:space="preserve">: </w:t>
      </w:r>
      <w:r w:rsidR="00403F8A">
        <w:rPr>
          <w:b/>
          <w:lang w:eastAsia="zh-CN"/>
        </w:rPr>
        <w:t>T</w:t>
      </w:r>
      <w:r w:rsidR="00403F8A" w:rsidRPr="00675E2B">
        <w:rPr>
          <w:b/>
          <w:lang w:eastAsia="zh-CN"/>
        </w:rPr>
        <w:t xml:space="preserve">here </w:t>
      </w:r>
      <w:r w:rsidRPr="00675E2B">
        <w:rPr>
          <w:b/>
          <w:lang w:eastAsia="zh-CN"/>
        </w:rPr>
        <w:t xml:space="preserve">is no </w:t>
      </w:r>
      <w:proofErr w:type="spellStart"/>
      <w:r w:rsidRPr="00675E2B">
        <w:rPr>
          <w:b/>
          <w:lang w:eastAsia="zh-CN"/>
        </w:rPr>
        <w:t>Xn</w:t>
      </w:r>
      <w:proofErr w:type="spellEnd"/>
      <w:r w:rsidRPr="00675E2B">
        <w:rPr>
          <w:b/>
          <w:lang w:eastAsia="zh-CN"/>
        </w:rPr>
        <w:t xml:space="preserve"> interface between </w:t>
      </w:r>
      <w:proofErr w:type="spellStart"/>
      <w:r w:rsidRPr="00675E2B">
        <w:rPr>
          <w:b/>
          <w:lang w:eastAsia="zh-CN"/>
        </w:rPr>
        <w:t>gNBs</w:t>
      </w:r>
      <w:proofErr w:type="spellEnd"/>
      <w:r w:rsidRPr="00675E2B">
        <w:rPr>
          <w:b/>
          <w:lang w:eastAsia="zh-CN"/>
        </w:rPr>
        <w:t xml:space="preserve"> in regenerative satellite based NG-RAN architecture with</w:t>
      </w:r>
      <w:r w:rsidR="003C00E9">
        <w:rPr>
          <w:b/>
          <w:lang w:eastAsia="zh-CN"/>
        </w:rPr>
        <w:t>out</w:t>
      </w:r>
      <w:r w:rsidRPr="00675E2B">
        <w:rPr>
          <w:b/>
          <w:lang w:eastAsia="zh-CN"/>
        </w:rPr>
        <w:t xml:space="preserve"> ISL.</w:t>
      </w:r>
    </w:p>
    <w:bookmarkEnd w:id="2"/>
    <w:p w14:paraId="1F6A7840" w14:textId="71F76DFE" w:rsidR="00AE500A" w:rsidRDefault="00AE500A" w:rsidP="00AE500A">
      <w:pPr>
        <w:rPr>
          <w:b/>
          <w:lang w:eastAsia="zh-CN"/>
        </w:rPr>
      </w:pPr>
      <w:r w:rsidRPr="00B267CF">
        <w:rPr>
          <w:b/>
          <w:lang w:eastAsia="zh-CN"/>
        </w:rPr>
        <w:t xml:space="preserve">Observation </w:t>
      </w:r>
      <w:r w:rsidR="00193C28">
        <w:rPr>
          <w:b/>
          <w:lang w:eastAsia="zh-CN"/>
        </w:rPr>
        <w:t>4</w:t>
      </w:r>
      <w:r w:rsidRPr="00B267CF">
        <w:rPr>
          <w:b/>
          <w:lang w:eastAsia="zh-CN"/>
        </w:rPr>
        <w:t xml:space="preserve">: </w:t>
      </w:r>
      <w:r w:rsidR="00403F8A">
        <w:rPr>
          <w:b/>
          <w:lang w:eastAsia="zh-CN"/>
        </w:rPr>
        <w:t>I</w:t>
      </w:r>
      <w:r w:rsidR="00403F8A" w:rsidRPr="00B267CF">
        <w:rPr>
          <w:b/>
          <w:lang w:eastAsia="zh-CN"/>
        </w:rPr>
        <w:t xml:space="preserve">n </w:t>
      </w:r>
      <w:r w:rsidRPr="00B267CF">
        <w:rPr>
          <w:b/>
          <w:lang w:eastAsia="zh-CN"/>
        </w:rPr>
        <w:t>LEO with moving beam scenario, UE faces frequent RNAU issue, which is more serious than frequent TAU</w:t>
      </w:r>
      <w:r>
        <w:rPr>
          <w:b/>
          <w:lang w:eastAsia="zh-CN"/>
        </w:rPr>
        <w:t xml:space="preserve"> issue</w:t>
      </w:r>
      <w:r w:rsidRPr="00B267CF">
        <w:rPr>
          <w:b/>
          <w:lang w:eastAsia="zh-CN"/>
        </w:rPr>
        <w:t>.</w:t>
      </w:r>
    </w:p>
    <w:p w14:paraId="23AC8739" w14:textId="3C43A521" w:rsidR="00E44657" w:rsidRPr="00525CD5" w:rsidRDefault="00AE500A" w:rsidP="00AE500A">
      <w:pPr>
        <w:jc w:val="both"/>
        <w:rPr>
          <w:rFonts w:eastAsiaTheme="minorEastAsia"/>
          <w:b/>
          <w:lang w:eastAsia="zh-CN"/>
        </w:rPr>
      </w:pPr>
      <w:r>
        <w:rPr>
          <w:rFonts w:hint="eastAsia"/>
          <w:b/>
          <w:lang w:eastAsia="zh-CN"/>
        </w:rPr>
        <w:t xml:space="preserve">Observation </w:t>
      </w:r>
      <w:r w:rsidR="00025A7D">
        <w:rPr>
          <w:b/>
          <w:lang w:eastAsia="zh-CN"/>
        </w:rPr>
        <w:t>5</w:t>
      </w:r>
      <w:r>
        <w:rPr>
          <w:rFonts w:hint="eastAsia"/>
          <w:b/>
          <w:lang w:eastAsia="zh-CN"/>
        </w:rPr>
        <w:t xml:space="preserve">: </w:t>
      </w:r>
      <w:r w:rsidR="00403F8A">
        <w:rPr>
          <w:b/>
          <w:lang w:eastAsia="zh-CN"/>
        </w:rPr>
        <w:t>I</w:t>
      </w:r>
      <w:r w:rsidR="00403F8A">
        <w:rPr>
          <w:rFonts w:hint="eastAsia"/>
          <w:b/>
          <w:lang w:eastAsia="zh-CN"/>
        </w:rPr>
        <w:t xml:space="preserve">n </w:t>
      </w:r>
      <w:r>
        <w:rPr>
          <w:rFonts w:hint="eastAsia"/>
          <w:b/>
          <w:lang w:eastAsia="zh-CN"/>
        </w:rPr>
        <w:t xml:space="preserve">LEO with moving beam scenario, the limited </w:t>
      </w:r>
      <w:proofErr w:type="spellStart"/>
      <w:r>
        <w:rPr>
          <w:rFonts w:hint="eastAsia"/>
          <w:b/>
          <w:lang w:eastAsia="zh-CN"/>
        </w:rPr>
        <w:t>Xn</w:t>
      </w:r>
      <w:proofErr w:type="spellEnd"/>
      <w:r>
        <w:rPr>
          <w:rFonts w:hint="eastAsia"/>
          <w:b/>
          <w:lang w:eastAsia="zh-CN"/>
        </w:rPr>
        <w:t xml:space="preserve"> interface has an impact on whether inactive state could work well in NTN.</w:t>
      </w:r>
    </w:p>
    <w:p w14:paraId="7CB67C9A" w14:textId="0A22C692" w:rsidR="00AE500A" w:rsidRPr="007C7C9A" w:rsidRDefault="00AE500A" w:rsidP="00AE500A">
      <w:pPr>
        <w:rPr>
          <w:b/>
          <w:lang w:eastAsia="zh-CN"/>
        </w:rPr>
      </w:pPr>
      <w:r w:rsidRPr="007C7C9A">
        <w:rPr>
          <w:b/>
          <w:lang w:eastAsia="zh-CN"/>
        </w:rPr>
        <w:t xml:space="preserve">Observation </w:t>
      </w:r>
      <w:r w:rsidR="00025A7D">
        <w:rPr>
          <w:b/>
          <w:lang w:eastAsia="zh-CN"/>
        </w:rPr>
        <w:t>6</w:t>
      </w:r>
      <w:r w:rsidRPr="007C7C9A">
        <w:rPr>
          <w:b/>
          <w:lang w:eastAsia="zh-CN"/>
        </w:rPr>
        <w:t xml:space="preserve">: </w:t>
      </w:r>
      <w:r w:rsidR="00403F8A">
        <w:rPr>
          <w:b/>
          <w:lang w:eastAsia="zh-CN"/>
        </w:rPr>
        <w:t>I</w:t>
      </w:r>
      <w:r w:rsidR="00403F8A" w:rsidRPr="007C7C9A">
        <w:rPr>
          <w:b/>
          <w:lang w:eastAsia="zh-CN"/>
        </w:rPr>
        <w:t xml:space="preserve">f </w:t>
      </w:r>
      <w:r w:rsidRPr="007C7C9A">
        <w:rPr>
          <w:b/>
          <w:lang w:eastAsia="zh-CN"/>
        </w:rPr>
        <w:t>adopting fixed RNA on earth, the signalling overhead for UE context transferring and path switch would be very large.</w:t>
      </w:r>
    </w:p>
    <w:p w14:paraId="7FD726D0" w14:textId="732891DF" w:rsidR="00AE500A" w:rsidRPr="007C7C9A" w:rsidRDefault="00AE500A" w:rsidP="00AE500A">
      <w:pPr>
        <w:rPr>
          <w:b/>
          <w:lang w:eastAsia="zh-CN"/>
        </w:rPr>
      </w:pPr>
      <w:r w:rsidRPr="007C7C9A">
        <w:rPr>
          <w:b/>
          <w:lang w:eastAsia="zh-CN"/>
        </w:rPr>
        <w:t xml:space="preserve">Observation </w:t>
      </w:r>
      <w:r w:rsidR="00025A7D">
        <w:rPr>
          <w:b/>
          <w:lang w:eastAsia="zh-CN"/>
        </w:rPr>
        <w:t>7</w:t>
      </w:r>
      <w:r w:rsidRPr="007C7C9A">
        <w:rPr>
          <w:b/>
          <w:lang w:eastAsia="zh-CN"/>
        </w:rPr>
        <w:t xml:space="preserve">: </w:t>
      </w:r>
      <w:r w:rsidR="00403F8A">
        <w:rPr>
          <w:b/>
          <w:lang w:eastAsia="zh-CN"/>
        </w:rPr>
        <w:t>I</w:t>
      </w:r>
      <w:r w:rsidR="00403F8A" w:rsidRPr="007C7C9A">
        <w:rPr>
          <w:b/>
          <w:lang w:eastAsia="zh-CN"/>
        </w:rPr>
        <w:t xml:space="preserve">f </w:t>
      </w:r>
      <w:r w:rsidRPr="007C7C9A">
        <w:rPr>
          <w:b/>
          <w:lang w:eastAsia="zh-CN"/>
        </w:rPr>
        <w:t xml:space="preserve">the </w:t>
      </w:r>
      <w:proofErr w:type="spellStart"/>
      <w:r w:rsidRPr="007C7C9A">
        <w:rPr>
          <w:b/>
          <w:lang w:eastAsia="zh-CN"/>
        </w:rPr>
        <w:t>Xn</w:t>
      </w:r>
      <w:proofErr w:type="spellEnd"/>
      <w:r w:rsidRPr="007C7C9A">
        <w:rPr>
          <w:b/>
          <w:lang w:eastAsia="zh-CN"/>
        </w:rPr>
        <w:t xml:space="preserve"> interface is limited, </w:t>
      </w:r>
      <w:r>
        <w:rPr>
          <w:b/>
          <w:lang w:eastAsia="zh-CN"/>
        </w:rPr>
        <w:t xml:space="preserve">the solution of </w:t>
      </w:r>
      <w:r w:rsidRPr="007C7C9A">
        <w:rPr>
          <w:b/>
          <w:lang w:eastAsia="zh-CN"/>
        </w:rPr>
        <w:t>fixed RNA on earth would not work.</w:t>
      </w:r>
    </w:p>
    <w:p w14:paraId="06E13285" w14:textId="7671191C" w:rsidR="00912BCF" w:rsidRDefault="00912BCF" w:rsidP="00AE500A">
      <w:pPr>
        <w:pStyle w:val="B1"/>
        <w:ind w:left="0" w:firstLine="0"/>
        <w:rPr>
          <w:b/>
          <w:lang w:eastAsia="zh-CN"/>
        </w:rPr>
      </w:pPr>
      <w:r w:rsidRPr="00912BCF">
        <w:rPr>
          <w:rFonts w:hint="eastAsia"/>
          <w:b/>
          <w:lang w:eastAsia="zh-CN"/>
        </w:rPr>
        <w:t>Observation</w:t>
      </w:r>
      <w:r w:rsidRPr="00912BCF">
        <w:rPr>
          <w:b/>
          <w:lang w:eastAsia="zh-CN"/>
        </w:rPr>
        <w:t xml:space="preserve"> </w:t>
      </w:r>
      <w:r w:rsidR="00025A7D">
        <w:rPr>
          <w:b/>
          <w:lang w:eastAsia="zh-CN"/>
        </w:rPr>
        <w:t>8</w:t>
      </w:r>
      <w:r w:rsidRPr="00912BCF">
        <w:rPr>
          <w:b/>
          <w:lang w:eastAsia="zh-CN"/>
        </w:rPr>
        <w:t xml:space="preserve">: </w:t>
      </w:r>
      <w:r w:rsidR="00403F8A">
        <w:rPr>
          <w:b/>
          <w:lang w:eastAsia="zh-CN"/>
        </w:rPr>
        <w:t>I</w:t>
      </w:r>
      <w:r w:rsidR="00403F8A" w:rsidRPr="00912BCF">
        <w:rPr>
          <w:b/>
          <w:lang w:eastAsia="zh-CN"/>
        </w:rPr>
        <w:t xml:space="preserve">nactive </w:t>
      </w:r>
      <w:r w:rsidRPr="00912BCF">
        <w:rPr>
          <w:b/>
          <w:lang w:eastAsia="zh-CN"/>
        </w:rPr>
        <w:t>state could work in transparent satellite based NG-RAN architecture.</w:t>
      </w:r>
    </w:p>
    <w:p w14:paraId="1A5A9AAF" w14:textId="77777777" w:rsidR="00193C28" w:rsidRDefault="00193C28" w:rsidP="00193C28">
      <w:pPr>
        <w:rPr>
          <w:b/>
          <w:lang w:val="x-none"/>
        </w:rPr>
      </w:pPr>
    </w:p>
    <w:p w14:paraId="5EEF11B0" w14:textId="08ED802B" w:rsidR="00547DE2" w:rsidRDefault="00193C28" w:rsidP="00193C28">
      <w:pPr>
        <w:rPr>
          <w:b/>
          <w:lang w:val="x-none"/>
        </w:rPr>
      </w:pPr>
      <w:r w:rsidRPr="009B7908">
        <w:rPr>
          <w:b/>
          <w:lang w:val="x-none"/>
        </w:rPr>
        <w:t>Proposal</w:t>
      </w:r>
      <w:r>
        <w:rPr>
          <w:b/>
          <w:lang w:val="x-none"/>
        </w:rPr>
        <w:t xml:space="preserve"> </w:t>
      </w:r>
      <w:r>
        <w:rPr>
          <w:b/>
          <w:lang w:val="en-US"/>
        </w:rPr>
        <w:t>1</w:t>
      </w:r>
      <w:r w:rsidRPr="009B7908">
        <w:rPr>
          <w:b/>
          <w:lang w:val="x-none"/>
        </w:rPr>
        <w:t>:</w:t>
      </w:r>
      <w:r>
        <w:rPr>
          <w:b/>
          <w:lang w:val="x-none"/>
        </w:rPr>
        <w:t xml:space="preserve"> Capture the analysis of CP latency in TP into TR</w:t>
      </w:r>
      <w:r w:rsidRPr="008346A5">
        <w:rPr>
          <w:b/>
          <w:lang w:val="x-none"/>
        </w:rPr>
        <w:t>.</w:t>
      </w:r>
    </w:p>
    <w:p w14:paraId="41C62AB0" w14:textId="79B37C6B" w:rsidR="00403F8A" w:rsidRPr="00403F8A" w:rsidRDefault="00403F8A" w:rsidP="00193C28">
      <w:pPr>
        <w:rPr>
          <w:b/>
          <w:lang w:val="x-none"/>
        </w:rPr>
      </w:pPr>
      <w:r w:rsidRPr="009B7908">
        <w:rPr>
          <w:b/>
          <w:lang w:val="x-none"/>
        </w:rPr>
        <w:t>Proposal</w:t>
      </w:r>
      <w:r>
        <w:rPr>
          <w:b/>
          <w:lang w:val="x-none"/>
        </w:rPr>
        <w:t xml:space="preserve"> </w:t>
      </w:r>
      <w:r>
        <w:rPr>
          <w:b/>
          <w:lang w:val="en-US"/>
        </w:rPr>
        <w:t>2</w:t>
      </w:r>
      <w:r w:rsidRPr="009B7908">
        <w:rPr>
          <w:b/>
          <w:lang w:val="x-none"/>
        </w:rPr>
        <w:t>:</w:t>
      </w:r>
      <w:r>
        <w:rPr>
          <w:b/>
          <w:lang w:val="x-none"/>
        </w:rPr>
        <w:t xml:space="preserve"> Consider RRC INACTIVE mode in NTN</w:t>
      </w:r>
      <w:r w:rsidRPr="008346A5">
        <w:rPr>
          <w:b/>
          <w:lang w:val="x-none"/>
        </w:rPr>
        <w:t>.</w:t>
      </w:r>
    </w:p>
    <w:p w14:paraId="148686A0" w14:textId="22DA01B1" w:rsidR="00547DE2" w:rsidRPr="00912BCF" w:rsidRDefault="00547DE2" w:rsidP="00AE500A">
      <w:pPr>
        <w:pStyle w:val="B1"/>
        <w:ind w:left="0" w:firstLine="0"/>
        <w:rPr>
          <w:b/>
          <w:lang w:eastAsia="zh-CN"/>
        </w:rPr>
      </w:pPr>
      <w:r w:rsidRPr="006403DF">
        <w:rPr>
          <w:b/>
          <w:lang w:eastAsia="zh-CN"/>
        </w:rPr>
        <w:t>Proposal</w:t>
      </w:r>
      <w:r>
        <w:rPr>
          <w:b/>
          <w:lang w:eastAsia="zh-CN"/>
        </w:rPr>
        <w:t xml:space="preserve"> </w:t>
      </w:r>
      <w:r w:rsidR="00403F8A">
        <w:rPr>
          <w:b/>
          <w:lang w:eastAsia="zh-CN"/>
        </w:rPr>
        <w:t>3</w:t>
      </w:r>
      <w:r w:rsidRPr="006403DF">
        <w:rPr>
          <w:b/>
          <w:lang w:eastAsia="zh-CN"/>
        </w:rPr>
        <w:t xml:space="preserve">: RAN2 </w:t>
      </w:r>
      <w:r>
        <w:rPr>
          <w:b/>
          <w:lang w:eastAsia="zh-CN"/>
        </w:rPr>
        <w:t>consider</w:t>
      </w:r>
      <w:r w:rsidR="00403F8A">
        <w:rPr>
          <w:b/>
          <w:lang w:eastAsia="zh-CN"/>
        </w:rPr>
        <w:t>s</w:t>
      </w:r>
      <w:r>
        <w:rPr>
          <w:b/>
          <w:lang w:eastAsia="zh-CN"/>
        </w:rPr>
        <w:t xml:space="preserve"> to store UE context of inactive UEs in AMF</w:t>
      </w:r>
      <w:r w:rsidR="004C6AD8">
        <w:rPr>
          <w:b/>
          <w:lang w:eastAsia="zh-CN"/>
        </w:rPr>
        <w:t xml:space="preserve"> in regenerative satellite scenario</w:t>
      </w:r>
      <w:r w:rsidRPr="006403DF">
        <w:rPr>
          <w:b/>
          <w:lang w:eastAsia="zh-CN"/>
        </w:rPr>
        <w:t>.</w:t>
      </w:r>
    </w:p>
    <w:p w14:paraId="17775731" w14:textId="207FB8F2" w:rsidR="00D80756" w:rsidRPr="00025A7D" w:rsidRDefault="00AE500A" w:rsidP="00AE500A">
      <w:pPr>
        <w:pStyle w:val="B1"/>
        <w:ind w:left="0" w:firstLine="0"/>
        <w:rPr>
          <w:b/>
          <w:lang w:eastAsia="zh-CN"/>
        </w:rPr>
      </w:pPr>
      <w:r>
        <w:rPr>
          <w:b/>
          <w:lang w:eastAsia="zh-CN"/>
        </w:rPr>
        <w:t xml:space="preserve">Proposal </w:t>
      </w:r>
      <w:r w:rsidR="00403F8A">
        <w:rPr>
          <w:b/>
          <w:lang w:eastAsia="zh-CN"/>
        </w:rPr>
        <w:t>4</w:t>
      </w:r>
      <w:r>
        <w:rPr>
          <w:b/>
          <w:lang w:eastAsia="zh-CN"/>
        </w:rPr>
        <w:t xml:space="preserve">: RAN2 to capture </w:t>
      </w:r>
      <w:r w:rsidR="004C6AD8">
        <w:rPr>
          <w:b/>
          <w:lang w:eastAsia="zh-CN"/>
        </w:rPr>
        <w:t>the</w:t>
      </w:r>
      <w:r>
        <w:rPr>
          <w:b/>
          <w:lang w:eastAsia="zh-CN"/>
        </w:rPr>
        <w:t xml:space="preserve"> TP in appendix</w:t>
      </w:r>
      <w:r w:rsidR="004C6AD8">
        <w:rPr>
          <w:b/>
          <w:lang w:eastAsia="zh-CN"/>
        </w:rPr>
        <w:t xml:space="preserve"> into TR</w:t>
      </w:r>
      <w:r>
        <w:rPr>
          <w:b/>
          <w:lang w:eastAsia="zh-CN"/>
        </w:rPr>
        <w:t>.</w:t>
      </w:r>
    </w:p>
    <w:p w14:paraId="28EAD41F" w14:textId="04C2DD98" w:rsidR="00E16156" w:rsidRDefault="00AE500A" w:rsidP="00AE500A">
      <w:pPr>
        <w:pStyle w:val="1"/>
        <w:rPr>
          <w:lang w:eastAsia="zh-CN"/>
        </w:rPr>
      </w:pPr>
      <w:r>
        <w:rPr>
          <w:lang w:eastAsia="zh-CN"/>
        </w:rPr>
        <w:t>References</w:t>
      </w:r>
    </w:p>
    <w:p w14:paraId="118715AB" w14:textId="0F706CE7" w:rsidR="00675E2B" w:rsidRDefault="00675E2B" w:rsidP="00AE500A">
      <w:pPr>
        <w:rPr>
          <w:lang w:eastAsia="zh-CN"/>
        </w:rPr>
      </w:pPr>
      <w:r>
        <w:rPr>
          <w:lang w:eastAsia="zh-CN"/>
        </w:rPr>
        <w:t>[</w:t>
      </w:r>
      <w:r w:rsidR="00DD782D">
        <w:rPr>
          <w:lang w:eastAsia="zh-CN"/>
        </w:rPr>
        <w:t>1</w:t>
      </w:r>
      <w:r>
        <w:rPr>
          <w:lang w:eastAsia="zh-CN"/>
        </w:rPr>
        <w:t xml:space="preserve">] TR 38.821, </w:t>
      </w:r>
      <w:r w:rsidRPr="00675E2B">
        <w:rPr>
          <w:lang w:eastAsia="zh-CN"/>
        </w:rPr>
        <w:t>Solutions for NR to support non-terrestrial networks (NTN)</w:t>
      </w:r>
      <w:r>
        <w:rPr>
          <w:lang w:eastAsia="zh-CN"/>
        </w:rPr>
        <w:t>, v0</w:t>
      </w:r>
      <w:r w:rsidR="00B638BE">
        <w:rPr>
          <w:lang w:eastAsia="zh-CN"/>
        </w:rPr>
        <w:t>.7</w:t>
      </w:r>
      <w:r>
        <w:rPr>
          <w:lang w:eastAsia="zh-CN"/>
        </w:rPr>
        <w:t>.</w:t>
      </w:r>
    </w:p>
    <w:p w14:paraId="52273EDA" w14:textId="1D955926" w:rsidR="000B7FAD" w:rsidRPr="00AE500A" w:rsidRDefault="000B7FAD" w:rsidP="00AE500A">
      <w:pPr>
        <w:rPr>
          <w:lang w:eastAsia="zh-CN"/>
        </w:rPr>
      </w:pPr>
      <w:r>
        <w:rPr>
          <w:rFonts w:hint="eastAsia"/>
          <w:lang w:eastAsia="zh-CN"/>
        </w:rPr>
        <w:t>[</w:t>
      </w:r>
      <w:r>
        <w:rPr>
          <w:lang w:eastAsia="zh-CN"/>
        </w:rPr>
        <w:t>2</w:t>
      </w:r>
      <w:r>
        <w:rPr>
          <w:rFonts w:hint="eastAsia"/>
          <w:lang w:eastAsia="zh-CN"/>
        </w:rPr>
        <w:t>]</w:t>
      </w:r>
      <w:r>
        <w:rPr>
          <w:lang w:eastAsia="zh-CN"/>
        </w:rPr>
        <w:t xml:space="preserve"> R2-1911748 </w:t>
      </w:r>
      <w:r w:rsidR="00CC6514">
        <w:rPr>
          <w:lang w:eastAsia="zh-CN"/>
        </w:rPr>
        <w:t>Revision to Non-Terrestrial Networks reference scenarios parameters, Thales, HNS, Inmarsat</w:t>
      </w:r>
    </w:p>
    <w:p w14:paraId="42BBB6BB" w14:textId="50C7A1FB" w:rsidR="00AE500A" w:rsidRPr="00AE500A" w:rsidRDefault="00AE500A" w:rsidP="00AE500A">
      <w:pPr>
        <w:pStyle w:val="1"/>
        <w:rPr>
          <w:lang w:eastAsia="zh-CN"/>
        </w:rPr>
      </w:pPr>
      <w:r>
        <w:rPr>
          <w:rFonts w:hint="eastAsia"/>
          <w:lang w:eastAsia="zh-CN"/>
        </w:rPr>
        <w:t>Appendix</w:t>
      </w:r>
    </w:p>
    <w:p w14:paraId="549B6458" w14:textId="77777777" w:rsidR="00AE500A" w:rsidRPr="00AE500A" w:rsidRDefault="00AE500A" w:rsidP="00AE500A">
      <w:pPr>
        <w:pStyle w:val="3"/>
        <w:numPr>
          <w:ilvl w:val="0"/>
          <w:numId w:val="0"/>
        </w:numPr>
        <w:rPr>
          <w:sz w:val="28"/>
        </w:rPr>
      </w:pPr>
      <w:bookmarkStart w:id="9" w:name="_Toc6220009"/>
      <w:r w:rsidRPr="00AE500A">
        <w:rPr>
          <w:sz w:val="28"/>
        </w:rPr>
        <w:t xml:space="preserve">7.3.3 </w:t>
      </w:r>
      <w:r w:rsidRPr="00AE500A">
        <w:rPr>
          <w:sz w:val="28"/>
        </w:rPr>
        <w:tab/>
        <w:t>Paging issue</w:t>
      </w:r>
      <w:bookmarkEnd w:id="9"/>
    </w:p>
    <w:p w14:paraId="68655EDB" w14:textId="77777777" w:rsidR="00AE500A" w:rsidRPr="004A2F06" w:rsidRDefault="00AE500A" w:rsidP="00AE500A">
      <w:pPr>
        <w:pStyle w:val="EditorsNote"/>
        <w:rPr>
          <w:lang w:val="en-US"/>
        </w:rPr>
      </w:pP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p>
    <w:p w14:paraId="4B056542" w14:textId="115B63C5" w:rsidR="00AE500A" w:rsidRDefault="00AE500A" w:rsidP="00AE500A">
      <w:pPr>
        <w:pStyle w:val="4"/>
        <w:numPr>
          <w:ilvl w:val="0"/>
          <w:numId w:val="0"/>
        </w:numPr>
        <w:rPr>
          <w:lang w:val="en-US"/>
        </w:rPr>
      </w:pPr>
      <w:r>
        <w:rPr>
          <w:rFonts w:hint="eastAsia"/>
          <w:lang w:val="en-US"/>
        </w:rPr>
        <w:t>7.3.3</w:t>
      </w:r>
      <w:proofErr w:type="gramStart"/>
      <w:r>
        <w:rPr>
          <w:rFonts w:hint="eastAsia"/>
          <w:lang w:val="en-US"/>
        </w:rPr>
        <w:t>.x</w:t>
      </w:r>
      <w:proofErr w:type="gramEnd"/>
      <w:r>
        <w:rPr>
          <w:rFonts w:hint="eastAsia"/>
          <w:lang w:val="en-US"/>
        </w:rPr>
        <w:t xml:space="preserve"> RNA paging issue</w:t>
      </w:r>
    </w:p>
    <w:p w14:paraId="4FC322B6" w14:textId="2A8E86A8" w:rsidR="00E12F59" w:rsidRPr="003D5DBE" w:rsidRDefault="004C6AD8" w:rsidP="00AE500A">
      <w:pPr>
        <w:rPr>
          <w:lang w:eastAsia="zh-CN"/>
        </w:rPr>
      </w:pPr>
      <w:r>
        <w:rPr>
          <w:b/>
          <w:lang w:eastAsia="zh-CN"/>
        </w:rPr>
        <w:t xml:space="preserve">Regenerative </w:t>
      </w:r>
      <w:r w:rsidR="00912BCF">
        <w:rPr>
          <w:b/>
          <w:lang w:eastAsia="zh-CN"/>
        </w:rPr>
        <w:t>satellite based NG-RAN architecture</w:t>
      </w:r>
      <w:r w:rsidR="00E12F59" w:rsidRPr="00E12F59">
        <w:rPr>
          <w:b/>
          <w:lang w:eastAsia="zh-CN"/>
        </w:rPr>
        <w:t>:</w:t>
      </w:r>
      <w:r w:rsidR="003D5DBE">
        <w:rPr>
          <w:b/>
          <w:lang w:eastAsia="zh-CN"/>
        </w:rPr>
        <w:t xml:space="preserve"> </w:t>
      </w:r>
      <w:r w:rsidR="003D5DBE">
        <w:rPr>
          <w:lang w:eastAsia="zh-CN"/>
        </w:rPr>
        <w:t xml:space="preserve">In </w:t>
      </w:r>
      <w:r w:rsidR="00912BCF">
        <w:rPr>
          <w:lang w:eastAsia="zh-CN"/>
        </w:rPr>
        <w:t>this architecture</w:t>
      </w:r>
      <w:r w:rsidR="003D5DBE">
        <w:rPr>
          <w:lang w:eastAsia="zh-CN"/>
        </w:rPr>
        <w:t xml:space="preserve">, </w:t>
      </w:r>
      <w:r w:rsidR="00057384">
        <w:rPr>
          <w:lang w:eastAsia="zh-CN"/>
        </w:rPr>
        <w:t xml:space="preserve">we focus on </w:t>
      </w:r>
      <w:proofErr w:type="spellStart"/>
      <w:r w:rsidR="00057384">
        <w:rPr>
          <w:lang w:eastAsia="zh-CN"/>
        </w:rPr>
        <w:t>gNB</w:t>
      </w:r>
      <w:proofErr w:type="spellEnd"/>
      <w:r w:rsidR="00057384">
        <w:rPr>
          <w:lang w:eastAsia="zh-CN"/>
        </w:rPr>
        <w:t xml:space="preserve"> processed payload</w:t>
      </w:r>
      <w:r w:rsidR="003D5DBE">
        <w:rPr>
          <w:lang w:eastAsia="zh-CN"/>
        </w:rPr>
        <w:t>.</w:t>
      </w:r>
    </w:p>
    <w:p w14:paraId="07291A39" w14:textId="1B7A8750" w:rsidR="00E12F59" w:rsidRPr="003D5DBE" w:rsidRDefault="00E12F59" w:rsidP="00825808">
      <w:pPr>
        <w:pStyle w:val="a7"/>
        <w:numPr>
          <w:ilvl w:val="0"/>
          <w:numId w:val="28"/>
        </w:numPr>
        <w:ind w:firstLineChars="0"/>
        <w:rPr>
          <w:b/>
          <w:lang w:eastAsia="zh-CN"/>
        </w:rPr>
      </w:pPr>
      <w:r w:rsidRPr="00825808">
        <w:rPr>
          <w:b/>
          <w:lang w:eastAsia="zh-CN"/>
        </w:rPr>
        <w:t>Moving RNA solution:</w:t>
      </w:r>
      <w:r w:rsidR="003D5DBE">
        <w:rPr>
          <w:b/>
          <w:lang w:eastAsia="zh-CN"/>
        </w:rPr>
        <w:t xml:space="preserve"> </w:t>
      </w:r>
      <w:r w:rsidR="003D5DBE">
        <w:rPr>
          <w:lang w:eastAsia="zh-CN"/>
        </w:rPr>
        <w:t xml:space="preserve">Because </w:t>
      </w:r>
      <w:r w:rsidR="003D5DBE">
        <w:rPr>
          <w:rFonts w:hint="eastAsia"/>
          <w:lang w:eastAsia="zh-CN"/>
        </w:rPr>
        <w:t xml:space="preserve">the anchor </w:t>
      </w:r>
      <w:proofErr w:type="spellStart"/>
      <w:r w:rsidR="003D5DBE">
        <w:rPr>
          <w:rFonts w:hint="eastAsia"/>
          <w:lang w:eastAsia="zh-CN"/>
        </w:rPr>
        <w:t>gNB</w:t>
      </w:r>
      <w:proofErr w:type="spellEnd"/>
      <w:r w:rsidR="003D5DBE">
        <w:rPr>
          <w:rFonts w:hint="eastAsia"/>
          <w:lang w:eastAsia="zh-CN"/>
        </w:rPr>
        <w:t xml:space="preserve"> </w:t>
      </w:r>
      <w:r w:rsidR="003D5DBE">
        <w:rPr>
          <w:lang w:eastAsia="zh-CN"/>
        </w:rPr>
        <w:t>and cells are</w:t>
      </w:r>
      <w:r w:rsidR="003D5DBE">
        <w:rPr>
          <w:rFonts w:hint="eastAsia"/>
          <w:lang w:eastAsia="zh-CN"/>
        </w:rPr>
        <w:t xml:space="preserve"> moving with the motion of </w:t>
      </w:r>
      <w:r w:rsidR="003D5DBE">
        <w:rPr>
          <w:lang w:eastAsia="zh-CN"/>
        </w:rPr>
        <w:t>satellite, the UE will leave its RNA after some time and RNAU will be triggered</w:t>
      </w:r>
      <w:r w:rsidR="003D5DBE">
        <w:rPr>
          <w:rFonts w:hint="eastAsia"/>
          <w:lang w:eastAsia="zh-CN"/>
        </w:rPr>
        <w:t xml:space="preserve">. </w:t>
      </w:r>
      <w:r w:rsidR="003D5DBE">
        <w:rPr>
          <w:lang w:eastAsia="zh-CN"/>
        </w:rPr>
        <w:t>Then, due to the fast motion of LEO, the UE will face frequent RNAU issue. Moreover, considering that RNA is</w:t>
      </w:r>
      <w:r w:rsidR="003D5DBE" w:rsidRPr="009C59BD">
        <w:rPr>
          <w:lang w:eastAsia="zh-CN"/>
        </w:rPr>
        <w:t xml:space="preserve"> </w:t>
      </w:r>
      <w:r w:rsidR="003D5DBE">
        <w:rPr>
          <w:lang w:eastAsia="zh-CN"/>
        </w:rPr>
        <w:t xml:space="preserve">usually smaller than TA and it’s difficult to remit this issue by expanding RNA because of the limited </w:t>
      </w:r>
      <w:proofErr w:type="spellStart"/>
      <w:r w:rsidR="003D5DBE">
        <w:rPr>
          <w:lang w:eastAsia="zh-CN"/>
        </w:rPr>
        <w:t>Xn</w:t>
      </w:r>
      <w:proofErr w:type="spellEnd"/>
      <w:r w:rsidR="003D5DBE">
        <w:rPr>
          <w:lang w:eastAsia="zh-CN"/>
        </w:rPr>
        <w:t xml:space="preserve"> between </w:t>
      </w:r>
      <w:proofErr w:type="spellStart"/>
      <w:r w:rsidR="003D5DBE">
        <w:rPr>
          <w:lang w:eastAsia="zh-CN"/>
        </w:rPr>
        <w:t>gNBs</w:t>
      </w:r>
      <w:proofErr w:type="spellEnd"/>
      <w:r w:rsidR="003D5DBE">
        <w:rPr>
          <w:lang w:eastAsia="zh-CN"/>
        </w:rPr>
        <w:t xml:space="preserve"> in NTN, it will make this issue more serious than TAU. Furthermore, the UE will be enter RNA2 covered by gNB2 and perform RNAU at </w:t>
      </w:r>
      <w:r w:rsidR="003D5DBE">
        <w:rPr>
          <w:lang w:eastAsia="zh-CN"/>
        </w:rPr>
        <w:lastRenderedPageBreak/>
        <w:t xml:space="preserve">gNB2. During this procedure, gNB2 will fetch UE’s context from gNB1 and switch UE’s path from gNB1. However, UE context fetching may fail due to the fact that </w:t>
      </w:r>
      <w:proofErr w:type="spellStart"/>
      <w:r w:rsidR="003D5DBE">
        <w:rPr>
          <w:lang w:eastAsia="zh-CN"/>
        </w:rPr>
        <w:t>Xn</w:t>
      </w:r>
      <w:proofErr w:type="spellEnd"/>
      <w:r w:rsidR="003D5DBE">
        <w:rPr>
          <w:lang w:eastAsia="zh-CN"/>
        </w:rPr>
        <w:t xml:space="preserve"> interface between gNB1 and gNB2 doesn’t exist. In this time, gNB2 has to release UE to idle sate. This means that the limited </w:t>
      </w:r>
      <w:proofErr w:type="spellStart"/>
      <w:r w:rsidR="003D5DBE">
        <w:rPr>
          <w:lang w:eastAsia="zh-CN"/>
        </w:rPr>
        <w:t>Xn</w:t>
      </w:r>
      <w:proofErr w:type="spellEnd"/>
      <w:r w:rsidR="003D5DBE">
        <w:rPr>
          <w:lang w:eastAsia="zh-CN"/>
        </w:rPr>
        <w:t xml:space="preserve"> interface has an impact on whether inactive state could work well in NTN.</w:t>
      </w:r>
    </w:p>
    <w:p w14:paraId="5662D1C1" w14:textId="77777777" w:rsidR="003D5DBE" w:rsidRDefault="003D5DBE" w:rsidP="003D5DBE">
      <w:pPr>
        <w:pStyle w:val="a7"/>
        <w:keepNext/>
        <w:ind w:left="620" w:firstLineChars="0" w:firstLine="0"/>
        <w:jc w:val="center"/>
      </w:pPr>
      <w:r>
        <w:object w:dxaOrig="14250" w:dyaOrig="12840" w14:anchorId="19EA8E53">
          <v:shape id="_x0000_i1032" type="#_x0000_t75" style="width:230.75pt;height:208pt" o:ole="">
            <v:imagedata r:id="rId16" o:title=""/>
          </v:shape>
          <o:OLEObject Type="Embed" ProgID="Visio.Drawing.15" ShapeID="_x0000_i1032" DrawAspect="Content" ObjectID="_1631629859" r:id="rId22"/>
        </w:object>
      </w:r>
    </w:p>
    <w:p w14:paraId="03B38B10" w14:textId="66749DB6" w:rsidR="003D5DBE" w:rsidRPr="003D5DBE" w:rsidRDefault="003D5DBE" w:rsidP="003D5DBE">
      <w:pPr>
        <w:pStyle w:val="ab"/>
        <w:ind w:left="620"/>
        <w:jc w:val="center"/>
      </w:pPr>
      <w:r>
        <w:t xml:space="preserve">Figure </w:t>
      </w:r>
      <w:r w:rsidR="003C7C82">
        <w:t>7.3.3.x-</w:t>
      </w:r>
      <w:r>
        <w:fldChar w:fldCharType="begin"/>
      </w:r>
      <w:r>
        <w:instrText xml:space="preserve"> SEQ Figure \* ARABIC </w:instrText>
      </w:r>
      <w:r>
        <w:fldChar w:fldCharType="separate"/>
      </w:r>
      <w:r>
        <w:rPr>
          <w:noProof/>
        </w:rPr>
        <w:t>1</w:t>
      </w:r>
      <w:r>
        <w:fldChar w:fldCharType="end"/>
      </w:r>
      <w:r>
        <w:t xml:space="preserve"> Moving RNA on earth</w:t>
      </w:r>
    </w:p>
    <w:p w14:paraId="3D172075" w14:textId="1D6EE74B" w:rsidR="00E12F59" w:rsidRPr="00825808" w:rsidRDefault="00E12F59" w:rsidP="003D5DBE">
      <w:pPr>
        <w:pStyle w:val="a7"/>
        <w:numPr>
          <w:ilvl w:val="0"/>
          <w:numId w:val="28"/>
        </w:numPr>
        <w:ind w:firstLineChars="0"/>
        <w:rPr>
          <w:b/>
          <w:lang w:eastAsia="zh-CN"/>
        </w:rPr>
      </w:pPr>
      <w:r w:rsidRPr="00825808">
        <w:rPr>
          <w:b/>
          <w:lang w:eastAsia="zh-CN"/>
        </w:rPr>
        <w:t>Fixed RNA solution:</w:t>
      </w:r>
      <w:r w:rsidR="003D5DBE">
        <w:rPr>
          <w:b/>
          <w:lang w:eastAsia="zh-CN"/>
        </w:rPr>
        <w:t xml:space="preserve"> </w:t>
      </w:r>
      <w:r w:rsidR="003D5DBE" w:rsidRPr="003D5DBE">
        <w:rPr>
          <w:lang w:eastAsia="zh-CN"/>
        </w:rPr>
        <w:t>As illustrated in Fig.</w:t>
      </w:r>
      <w:r w:rsidR="003C7C82">
        <w:rPr>
          <w:lang w:eastAsia="zh-CN"/>
        </w:rPr>
        <w:t>7.3.3.x-</w:t>
      </w:r>
      <w:r w:rsidR="003D5DBE" w:rsidRPr="003D5DBE">
        <w:rPr>
          <w:lang w:eastAsia="zh-CN"/>
        </w:rPr>
        <w:t xml:space="preserve">2, RNA1 and RNA2 are fixed on earth, gNB1 provides coverage of RNA1 first and then gNB2 takes over. During this, all UE context needs to be transferred from gNB1 to gNB2, and the UE’s path to UPF needs to be switched from gNB1 to gNB2 also. Then, gNB2 will be the anchor </w:t>
      </w:r>
      <w:proofErr w:type="spellStart"/>
      <w:r w:rsidR="003D5DBE" w:rsidRPr="003D5DBE">
        <w:rPr>
          <w:lang w:eastAsia="zh-CN"/>
        </w:rPr>
        <w:t>gNB</w:t>
      </w:r>
      <w:proofErr w:type="spellEnd"/>
      <w:r w:rsidR="003D5DBE" w:rsidRPr="003D5DBE">
        <w:rPr>
          <w:lang w:eastAsia="zh-CN"/>
        </w:rPr>
        <w:t xml:space="preserve"> and broadcasts “RNA1” as its RNA code. Obviously, this procedure is very signal-consuming. Moreover, if the </w:t>
      </w:r>
      <w:proofErr w:type="spellStart"/>
      <w:r w:rsidR="003D5DBE" w:rsidRPr="003D5DBE">
        <w:rPr>
          <w:lang w:eastAsia="zh-CN"/>
        </w:rPr>
        <w:t>Xn</w:t>
      </w:r>
      <w:proofErr w:type="spellEnd"/>
      <w:r w:rsidR="003D5DBE" w:rsidRPr="003D5DBE">
        <w:rPr>
          <w:lang w:eastAsia="zh-CN"/>
        </w:rPr>
        <w:t xml:space="preserve"> interface is limited, it is impossible to transfer UE context and then this solution would not work.</w:t>
      </w:r>
    </w:p>
    <w:p w14:paraId="7841E5CC" w14:textId="77777777" w:rsidR="003D5DBE" w:rsidRDefault="003D5DBE" w:rsidP="003D5DBE">
      <w:pPr>
        <w:pStyle w:val="a7"/>
        <w:keepNext/>
        <w:ind w:left="620" w:firstLineChars="0" w:firstLine="0"/>
        <w:jc w:val="center"/>
      </w:pPr>
      <w:r>
        <w:object w:dxaOrig="13860" w:dyaOrig="12525" w14:anchorId="42DB75C5">
          <v:shape id="_x0000_i1033" type="#_x0000_t75" style="width:232.25pt;height:209.75pt" o:ole="">
            <v:imagedata r:id="rId18" o:title=""/>
          </v:shape>
          <o:OLEObject Type="Embed" ProgID="Visio.Drawing.15" ShapeID="_x0000_i1033" DrawAspect="Content" ObjectID="_1631629860" r:id="rId23"/>
        </w:object>
      </w:r>
    </w:p>
    <w:p w14:paraId="1319BE25" w14:textId="22D340EF" w:rsidR="003D5DBE" w:rsidRDefault="003D5DBE" w:rsidP="003D5DBE">
      <w:pPr>
        <w:pStyle w:val="ab"/>
        <w:ind w:left="620"/>
        <w:jc w:val="center"/>
      </w:pPr>
      <w:r>
        <w:t xml:space="preserve">Figure </w:t>
      </w:r>
      <w:r w:rsidR="003C7C82">
        <w:t>7.3.3.x-</w:t>
      </w:r>
      <w:r>
        <w:fldChar w:fldCharType="begin"/>
      </w:r>
      <w:r>
        <w:instrText xml:space="preserve"> SEQ Figure \* ARABIC </w:instrText>
      </w:r>
      <w:r>
        <w:fldChar w:fldCharType="separate"/>
      </w:r>
      <w:r>
        <w:rPr>
          <w:noProof/>
        </w:rPr>
        <w:t>2</w:t>
      </w:r>
      <w:r>
        <w:fldChar w:fldCharType="end"/>
      </w:r>
      <w:r>
        <w:t xml:space="preserve"> Fixed RNA on earth</w:t>
      </w:r>
    </w:p>
    <w:p w14:paraId="67EA2201" w14:textId="56CDE2CB" w:rsidR="00057384" w:rsidRPr="003C00E9" w:rsidRDefault="004C6AD8" w:rsidP="00057384">
      <w:pPr>
        <w:rPr>
          <w:lang w:eastAsia="zh-CN"/>
        </w:rPr>
      </w:pPr>
      <w:r>
        <w:rPr>
          <w:b/>
          <w:lang w:eastAsia="zh-CN"/>
        </w:rPr>
        <w:t xml:space="preserve">Transparent </w:t>
      </w:r>
      <w:r w:rsidR="00057384">
        <w:rPr>
          <w:b/>
          <w:lang w:eastAsia="zh-CN"/>
        </w:rPr>
        <w:t>satellite based NG-RAN architecture</w:t>
      </w:r>
      <w:r w:rsidR="00057384" w:rsidRPr="00E12F59">
        <w:rPr>
          <w:b/>
          <w:lang w:eastAsia="zh-CN"/>
        </w:rPr>
        <w:t>:</w:t>
      </w:r>
      <w:r w:rsidR="00057384">
        <w:rPr>
          <w:b/>
          <w:lang w:eastAsia="zh-CN"/>
        </w:rPr>
        <w:t xml:space="preserve"> </w:t>
      </w:r>
      <w:r w:rsidR="00057384">
        <w:rPr>
          <w:rFonts w:hint="eastAsia"/>
          <w:lang w:eastAsia="zh-CN"/>
        </w:rPr>
        <w:t>In transparent satellite based NG-R</w:t>
      </w:r>
      <w:r w:rsidR="00057384">
        <w:rPr>
          <w:lang w:eastAsia="zh-CN"/>
        </w:rPr>
        <w:t>AN</w:t>
      </w:r>
      <w:r w:rsidR="00057384">
        <w:rPr>
          <w:rFonts w:hint="eastAsia"/>
          <w:lang w:eastAsia="zh-CN"/>
        </w:rPr>
        <w:t xml:space="preserve"> </w:t>
      </w:r>
      <w:r w:rsidR="00057384">
        <w:rPr>
          <w:lang w:eastAsia="zh-CN"/>
        </w:rPr>
        <w:t xml:space="preserve">architecture, </w:t>
      </w:r>
      <w:proofErr w:type="spellStart"/>
      <w:r w:rsidR="00057384">
        <w:rPr>
          <w:lang w:eastAsia="zh-CN"/>
        </w:rPr>
        <w:t>gNB</w:t>
      </w:r>
      <w:proofErr w:type="spellEnd"/>
      <w:r w:rsidR="00057384">
        <w:rPr>
          <w:lang w:eastAsia="zh-CN"/>
        </w:rPr>
        <w:t xml:space="preserve"> is on ground and the satellite just transfers signal transparently. Hence, it could be assumed that there exists </w:t>
      </w:r>
      <w:proofErr w:type="spellStart"/>
      <w:r w:rsidR="00057384">
        <w:rPr>
          <w:lang w:eastAsia="zh-CN"/>
        </w:rPr>
        <w:t>Xn</w:t>
      </w:r>
      <w:proofErr w:type="spellEnd"/>
      <w:r w:rsidR="00057384">
        <w:rPr>
          <w:lang w:eastAsia="zh-CN"/>
        </w:rPr>
        <w:t xml:space="preserve"> between </w:t>
      </w:r>
      <w:proofErr w:type="spellStart"/>
      <w:r w:rsidR="00057384">
        <w:rPr>
          <w:lang w:eastAsia="zh-CN"/>
        </w:rPr>
        <w:t>gNB</w:t>
      </w:r>
      <w:proofErr w:type="spellEnd"/>
      <w:r w:rsidR="00057384">
        <w:rPr>
          <w:lang w:eastAsia="zh-CN"/>
        </w:rPr>
        <w:t xml:space="preserve"> like terrestrial network. In this architecture, RNA is fixed on the ground because of the location of </w:t>
      </w:r>
      <w:proofErr w:type="spellStart"/>
      <w:r w:rsidR="00057384">
        <w:rPr>
          <w:lang w:eastAsia="zh-CN"/>
        </w:rPr>
        <w:t>gNB</w:t>
      </w:r>
      <w:proofErr w:type="spellEnd"/>
      <w:r w:rsidR="00057384">
        <w:rPr>
          <w:lang w:eastAsia="zh-CN"/>
        </w:rPr>
        <w:t xml:space="preserve"> is fixed. Then, the anchor </w:t>
      </w:r>
      <w:proofErr w:type="spellStart"/>
      <w:r w:rsidR="00057384">
        <w:rPr>
          <w:lang w:eastAsia="zh-CN"/>
        </w:rPr>
        <w:t>gNB</w:t>
      </w:r>
      <w:proofErr w:type="spellEnd"/>
      <w:r w:rsidR="00057384">
        <w:rPr>
          <w:lang w:eastAsia="zh-CN"/>
        </w:rPr>
        <w:t xml:space="preserve"> is always reachable and UE context could be obtained as long as UE doesn't move out of its RNA.</w:t>
      </w:r>
      <w:r w:rsidR="00057384">
        <w:rPr>
          <w:rFonts w:hint="eastAsia"/>
          <w:lang w:eastAsia="zh-CN"/>
        </w:rPr>
        <w:t xml:space="preserve"> </w:t>
      </w:r>
      <w:r w:rsidR="00057384">
        <w:rPr>
          <w:lang w:eastAsia="zh-CN"/>
        </w:rPr>
        <w:t>Therefore, inactive state could work in transparent satellite based NG-RAN architecture.</w:t>
      </w:r>
    </w:p>
    <w:p w14:paraId="599FB145" w14:textId="16DF8C90" w:rsidR="003C7C82" w:rsidRDefault="003C7C82" w:rsidP="003C7C82">
      <w:pPr>
        <w:pStyle w:val="4"/>
        <w:numPr>
          <w:ilvl w:val="0"/>
          <w:numId w:val="0"/>
        </w:numPr>
        <w:rPr>
          <w:lang w:val="en-US"/>
        </w:rPr>
      </w:pPr>
      <w:r>
        <w:rPr>
          <w:rFonts w:hint="eastAsia"/>
          <w:lang w:val="en-US"/>
        </w:rPr>
        <w:lastRenderedPageBreak/>
        <w:t>7.3.3</w:t>
      </w:r>
      <w:proofErr w:type="gramStart"/>
      <w:r>
        <w:rPr>
          <w:rFonts w:hint="eastAsia"/>
          <w:lang w:val="en-US"/>
        </w:rPr>
        <w:t>.</w:t>
      </w:r>
      <w:r>
        <w:rPr>
          <w:lang w:val="en-US"/>
        </w:rPr>
        <w:t>y</w:t>
      </w:r>
      <w:proofErr w:type="gramEnd"/>
      <w:r>
        <w:rPr>
          <w:rFonts w:hint="eastAsia"/>
          <w:lang w:val="en-US"/>
        </w:rPr>
        <w:t xml:space="preserve"> RNA paging </w:t>
      </w:r>
      <w:r>
        <w:rPr>
          <w:lang w:val="en-US"/>
        </w:rPr>
        <w:t>solution</w:t>
      </w:r>
    </w:p>
    <w:p w14:paraId="4D933FED" w14:textId="77777777" w:rsidR="003C7C82" w:rsidRDefault="003C7C82" w:rsidP="003C7C82">
      <w:pPr>
        <w:rPr>
          <w:lang w:eastAsia="zh-CN"/>
        </w:rPr>
      </w:pPr>
      <w:r>
        <w:rPr>
          <w:rFonts w:hint="eastAsia"/>
          <w:lang w:eastAsia="zh-CN"/>
        </w:rPr>
        <w:t xml:space="preserve">One potential solution </w:t>
      </w:r>
      <w:r>
        <w:rPr>
          <w:lang w:eastAsia="zh-CN"/>
        </w:rPr>
        <w:t xml:space="preserve">for frequent RNAU issue and possible limited </w:t>
      </w:r>
      <w:proofErr w:type="spellStart"/>
      <w:r>
        <w:rPr>
          <w:lang w:eastAsia="zh-CN"/>
        </w:rPr>
        <w:t>Xn</w:t>
      </w:r>
      <w:proofErr w:type="spellEnd"/>
      <w:r>
        <w:rPr>
          <w:lang w:eastAsia="zh-CN"/>
        </w:rPr>
        <w:t xml:space="preserve"> interface issue to store UE’s context in AMF. The detail of this solution is shown as Fig. 3.</w:t>
      </w:r>
    </w:p>
    <w:p w14:paraId="250849DB" w14:textId="77777777" w:rsidR="003C7C82" w:rsidRDefault="003C7C82" w:rsidP="003C7C82">
      <w:pPr>
        <w:keepNext/>
        <w:jc w:val="center"/>
      </w:pPr>
      <w:r>
        <w:object w:dxaOrig="13845" w:dyaOrig="8310" w14:anchorId="2DFC92AA">
          <v:shape id="_x0000_i1034" type="#_x0000_t75" style="width:405.75pt;height:243pt" o:ole="">
            <v:imagedata r:id="rId20" o:title=""/>
          </v:shape>
          <o:OLEObject Type="Embed" ProgID="Visio.Drawing.15" ShapeID="_x0000_i1034" DrawAspect="Content" ObjectID="_1631629861" r:id="rId24"/>
        </w:object>
      </w:r>
    </w:p>
    <w:p w14:paraId="4A061978" w14:textId="77777777" w:rsidR="003C7C82" w:rsidRDefault="003C7C82" w:rsidP="003C7C82">
      <w:pPr>
        <w:pStyle w:val="ab"/>
        <w:jc w:val="center"/>
        <w:rPr>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storing UE context in CN</w:t>
      </w:r>
    </w:p>
    <w:p w14:paraId="670BF24C" w14:textId="77777777" w:rsidR="003C7C82" w:rsidRDefault="003C7C82" w:rsidP="003C7C82">
      <w:pPr>
        <w:rPr>
          <w:lang w:eastAsia="zh-CN"/>
        </w:rPr>
      </w:pPr>
      <w:r>
        <w:rPr>
          <w:rFonts w:hint="eastAsia"/>
          <w:lang w:eastAsia="zh-CN"/>
        </w:rPr>
        <w:t xml:space="preserve">Step 1: </w:t>
      </w:r>
      <w:r>
        <w:rPr>
          <w:lang w:eastAsia="zh-CN"/>
        </w:rPr>
        <w:t xml:space="preserve">UE is released to RRC_INACTIVE state from RRC_CONNECTED state by anchor </w:t>
      </w:r>
      <w:proofErr w:type="spellStart"/>
      <w:r>
        <w:rPr>
          <w:lang w:eastAsia="zh-CN"/>
        </w:rPr>
        <w:t>gNB</w:t>
      </w:r>
      <w:proofErr w:type="spellEnd"/>
      <w:r>
        <w:rPr>
          <w:lang w:eastAsia="zh-CN"/>
        </w:rPr>
        <w:t>.</w:t>
      </w:r>
    </w:p>
    <w:p w14:paraId="505B486B" w14:textId="77777777" w:rsidR="003C7C82" w:rsidRDefault="003C7C82" w:rsidP="003C7C82">
      <w:pPr>
        <w:rPr>
          <w:lang w:eastAsia="zh-CN"/>
        </w:rPr>
      </w:pPr>
      <w:r>
        <w:rPr>
          <w:lang w:eastAsia="zh-CN"/>
        </w:rPr>
        <w:t xml:space="preserve">Step 2: Anchor </w:t>
      </w:r>
      <w:proofErr w:type="spellStart"/>
      <w:r>
        <w:rPr>
          <w:lang w:eastAsia="zh-CN"/>
        </w:rPr>
        <w:t>gNB</w:t>
      </w:r>
      <w:proofErr w:type="spellEnd"/>
      <w:r>
        <w:rPr>
          <w:lang w:eastAsia="zh-CN"/>
        </w:rPr>
        <w:t xml:space="preserve"> report UE’s context, indicated RNA and I-RNTI to AMF and AMF stores them.</w:t>
      </w:r>
    </w:p>
    <w:p w14:paraId="58F5FF8B" w14:textId="77777777" w:rsidR="003C7C82" w:rsidRDefault="003C7C82" w:rsidP="003C7C82">
      <w:pPr>
        <w:rPr>
          <w:lang w:eastAsia="zh-CN"/>
        </w:rPr>
      </w:pPr>
      <w:r>
        <w:rPr>
          <w:lang w:eastAsia="zh-CN"/>
        </w:rPr>
        <w:t>Step 3: UE’s path will be released to avoid frequent path switch during satellite moving.</w:t>
      </w:r>
    </w:p>
    <w:p w14:paraId="70596D0E" w14:textId="77777777" w:rsidR="003C7C82" w:rsidRDefault="003C7C82" w:rsidP="003C7C82">
      <w:pPr>
        <w:rPr>
          <w:lang w:eastAsia="zh-CN"/>
        </w:rPr>
      </w:pPr>
      <w:r>
        <w:rPr>
          <w:lang w:eastAsia="zh-CN"/>
        </w:rPr>
        <w:t xml:space="preserve">Step 4: if there is data coming, AMF will trigger RNA paging to UE within RNA indicated by previous anchor </w:t>
      </w:r>
      <w:proofErr w:type="spellStart"/>
      <w:r>
        <w:rPr>
          <w:lang w:eastAsia="zh-CN"/>
        </w:rPr>
        <w:t>gNB</w:t>
      </w:r>
      <w:proofErr w:type="spellEnd"/>
      <w:r>
        <w:rPr>
          <w:lang w:eastAsia="zh-CN"/>
        </w:rPr>
        <w:t xml:space="preserve">. Note that this RNA could be large and even could equals to TA to remit frequent RNAU issue if adopting moving RNA solution. If adopting fixed RNA solution, AMF needs to decide which </w:t>
      </w:r>
      <w:proofErr w:type="spellStart"/>
      <w:r>
        <w:rPr>
          <w:lang w:eastAsia="zh-CN"/>
        </w:rPr>
        <w:t>gNBs</w:t>
      </w:r>
      <w:proofErr w:type="spellEnd"/>
      <w:r>
        <w:rPr>
          <w:lang w:eastAsia="zh-CN"/>
        </w:rPr>
        <w:t xml:space="preserve"> is covering the indicated RNA to transmit paging message based on satellite ephemeris.</w:t>
      </w:r>
    </w:p>
    <w:p w14:paraId="31B9B211" w14:textId="77777777" w:rsidR="003C7C82" w:rsidRDefault="003C7C82" w:rsidP="003C7C82">
      <w:pPr>
        <w:rPr>
          <w:lang w:eastAsia="zh-CN"/>
        </w:rPr>
      </w:pPr>
      <w:r>
        <w:rPr>
          <w:lang w:eastAsia="zh-CN"/>
        </w:rPr>
        <w:t xml:space="preserve">Step 5: As a response of RNA paging or triggered by some MO service, UE transmits RRC resume request message to target </w:t>
      </w:r>
      <w:proofErr w:type="spellStart"/>
      <w:r>
        <w:rPr>
          <w:lang w:eastAsia="zh-CN"/>
        </w:rPr>
        <w:t>gNB</w:t>
      </w:r>
      <w:proofErr w:type="spellEnd"/>
      <w:r>
        <w:rPr>
          <w:lang w:eastAsia="zh-CN"/>
        </w:rPr>
        <w:t xml:space="preserve">. </w:t>
      </w:r>
    </w:p>
    <w:p w14:paraId="3BF0F2F1" w14:textId="77777777" w:rsidR="003C7C82" w:rsidRDefault="003C7C82" w:rsidP="003C7C82">
      <w:pPr>
        <w:rPr>
          <w:lang w:eastAsia="zh-CN"/>
        </w:rPr>
      </w:pPr>
      <w:r>
        <w:rPr>
          <w:lang w:eastAsia="zh-CN"/>
        </w:rPr>
        <w:t xml:space="preserve">Step 6: After receiving RRC resume request message, the target </w:t>
      </w:r>
      <w:proofErr w:type="spellStart"/>
      <w:r>
        <w:rPr>
          <w:lang w:eastAsia="zh-CN"/>
        </w:rPr>
        <w:t>gNB</w:t>
      </w:r>
      <w:proofErr w:type="spellEnd"/>
      <w:r>
        <w:rPr>
          <w:lang w:eastAsia="zh-CN"/>
        </w:rPr>
        <w:t xml:space="preserve"> would request UE context from AMF.</w:t>
      </w:r>
    </w:p>
    <w:p w14:paraId="25A4ED4E" w14:textId="77777777" w:rsidR="003C7C82" w:rsidRDefault="003C7C82" w:rsidP="003C7C82">
      <w:pPr>
        <w:rPr>
          <w:lang w:eastAsia="zh-CN"/>
        </w:rPr>
      </w:pPr>
      <w:r>
        <w:rPr>
          <w:lang w:eastAsia="zh-CN"/>
        </w:rPr>
        <w:t xml:space="preserve">Step 7&amp;8: After finishing </w:t>
      </w:r>
      <w:r w:rsidRPr="00566487">
        <w:rPr>
          <w:lang w:eastAsia="zh-CN"/>
        </w:rPr>
        <w:t>authentication</w:t>
      </w:r>
      <w:r>
        <w:rPr>
          <w:lang w:eastAsia="zh-CN"/>
        </w:rPr>
        <w:t xml:space="preserve">, AMF will transfer UE context to the target </w:t>
      </w:r>
      <w:proofErr w:type="spellStart"/>
      <w:r>
        <w:rPr>
          <w:lang w:eastAsia="zh-CN"/>
        </w:rPr>
        <w:t>gNB</w:t>
      </w:r>
      <w:proofErr w:type="spellEnd"/>
      <w:r>
        <w:rPr>
          <w:lang w:eastAsia="zh-CN"/>
        </w:rPr>
        <w:t>.</w:t>
      </w:r>
    </w:p>
    <w:p w14:paraId="43309670" w14:textId="77777777" w:rsidR="003C7C82" w:rsidRPr="007C7C9A" w:rsidRDefault="003C7C82" w:rsidP="003C7C82">
      <w:pPr>
        <w:rPr>
          <w:lang w:eastAsia="zh-CN"/>
        </w:rPr>
      </w:pPr>
      <w:r>
        <w:rPr>
          <w:lang w:eastAsia="zh-CN"/>
        </w:rPr>
        <w:t xml:space="preserve">Step 9&amp;10: After obtaining UE context, the target </w:t>
      </w:r>
      <w:proofErr w:type="spellStart"/>
      <w:r>
        <w:rPr>
          <w:lang w:eastAsia="zh-CN"/>
        </w:rPr>
        <w:t>gNB</w:t>
      </w:r>
      <w:proofErr w:type="spellEnd"/>
      <w:r>
        <w:rPr>
          <w:lang w:eastAsia="zh-CN"/>
        </w:rPr>
        <w:t xml:space="preserve"> will transmit RRC resume message to UE and establish its path to UPF.</w:t>
      </w:r>
    </w:p>
    <w:p w14:paraId="1649333F" w14:textId="3A081D01" w:rsidR="00AE500A" w:rsidRDefault="003C7C82" w:rsidP="003C7C82">
      <w:pPr>
        <w:rPr>
          <w:lang w:eastAsia="zh-CN"/>
        </w:rPr>
      </w:pPr>
      <w:r>
        <w:rPr>
          <w:rFonts w:hint="eastAsia"/>
          <w:lang w:eastAsia="zh-CN"/>
        </w:rPr>
        <w:t>After storing UE context in AMF</w:t>
      </w:r>
      <w:r>
        <w:rPr>
          <w:lang w:eastAsia="zh-CN"/>
        </w:rPr>
        <w:t xml:space="preserve">, the frequent RNAU issue could be remitted by configuring larger RNA without considering the limitation of </w:t>
      </w:r>
      <w:proofErr w:type="spellStart"/>
      <w:r>
        <w:rPr>
          <w:lang w:eastAsia="zh-CN"/>
        </w:rPr>
        <w:t>Xn</w:t>
      </w:r>
      <w:proofErr w:type="spellEnd"/>
      <w:r>
        <w:rPr>
          <w:lang w:eastAsia="zh-CN"/>
        </w:rPr>
        <w:t xml:space="preserve"> interface for moving RNA solution. The signalling overhead for UE context transferring and path switch could be avoided for fixed RNA solution and fixed RNA solution would not be impacted by the </w:t>
      </w:r>
      <w:proofErr w:type="spellStart"/>
      <w:r>
        <w:rPr>
          <w:lang w:eastAsia="zh-CN"/>
        </w:rPr>
        <w:t>Xn</w:t>
      </w:r>
      <w:proofErr w:type="spellEnd"/>
      <w:r>
        <w:rPr>
          <w:lang w:eastAsia="zh-CN"/>
        </w:rPr>
        <w:t xml:space="preserve"> interface limitation.</w:t>
      </w:r>
    </w:p>
    <w:p w14:paraId="5A958ED6" w14:textId="77777777" w:rsidR="0048704B" w:rsidRDefault="0048704B" w:rsidP="003C7C82">
      <w:pPr>
        <w:rPr>
          <w:lang w:eastAsia="zh-CN"/>
        </w:rPr>
      </w:pPr>
    </w:p>
    <w:p w14:paraId="22E09CFD" w14:textId="5EE6E6FE" w:rsidR="0048704B" w:rsidRDefault="0048704B" w:rsidP="0048704B">
      <w:pPr>
        <w:pStyle w:val="3"/>
        <w:numPr>
          <w:ilvl w:val="0"/>
          <w:numId w:val="0"/>
        </w:numPr>
        <w:spacing w:after="240"/>
      </w:pPr>
      <w:bookmarkStart w:id="10" w:name="_Toc6470756"/>
      <w:r>
        <w:lastRenderedPageBreak/>
        <w:t>7.3.5 Control Plan Latency Reduction</w:t>
      </w:r>
      <w:bookmarkEnd w:id="10"/>
    </w:p>
    <w:p w14:paraId="1DF35261" w14:textId="77777777" w:rsidR="0048704B" w:rsidRPr="000365ED" w:rsidRDefault="0048704B" w:rsidP="0048704B">
      <w:pPr>
        <w:pStyle w:val="TH"/>
        <w:rPr>
          <w:rFonts w:eastAsia="Yu Mincho"/>
          <w:noProof/>
        </w:rPr>
      </w:pPr>
      <w:r w:rsidRPr="009367BD">
        <w:rPr>
          <w:rFonts w:eastAsia="Yu Mincho"/>
          <w:noProof/>
          <w:lang w:val="en-US"/>
        </w:rPr>
        <w:object w:dxaOrig="11700" w:dyaOrig="9900" w14:anchorId="2356633F">
          <v:shape id="_x0000_i1035" type="#_x0000_t75" style="width:448.75pt;height:379.25pt" o:ole="">
            <v:imagedata r:id="rId8" o:title=""/>
          </v:shape>
          <o:OLEObject Type="Embed" ProgID="Mscgen.Chart" ShapeID="_x0000_i1035" DrawAspect="Content" ObjectID="_1631629862" r:id="rId25"/>
        </w:object>
      </w:r>
    </w:p>
    <w:p w14:paraId="1AAC1D1F" w14:textId="77777777" w:rsidR="0048704B" w:rsidRPr="002B3392" w:rsidRDefault="0048704B" w:rsidP="0048704B">
      <w:pPr>
        <w:pStyle w:val="TF"/>
        <w:rPr>
          <w:rFonts w:ascii="Times New Roman" w:eastAsia="Times New Roman" w:hAnsi="Times New Roman"/>
          <w:b w:val="0"/>
        </w:rPr>
      </w:pPr>
      <w:r w:rsidRPr="002B3392">
        <w:rPr>
          <w:rFonts w:ascii="Times New Roman" w:eastAsia="Times New Roman" w:hAnsi="Times New Roman"/>
          <w:b w:val="0"/>
        </w:rPr>
        <w:t xml:space="preserve">Figure </w:t>
      </w:r>
      <w:r>
        <w:rPr>
          <w:rFonts w:ascii="Times New Roman" w:eastAsia="Times New Roman" w:hAnsi="Times New Roman"/>
          <w:b w:val="0"/>
        </w:rPr>
        <w:t>x1</w:t>
      </w:r>
      <w:r w:rsidRPr="002B3392">
        <w:rPr>
          <w:rFonts w:ascii="Times New Roman" w:eastAsia="Times New Roman" w:hAnsi="Times New Roman"/>
          <w:b w:val="0"/>
        </w:rPr>
        <w:t xml:space="preserve">: </w:t>
      </w:r>
      <w:r>
        <w:rPr>
          <w:rFonts w:ascii="Times New Roman" w:eastAsia="Times New Roman" w:hAnsi="Times New Roman"/>
          <w:b w:val="0"/>
        </w:rPr>
        <w:t>RRC Connection setup procedure</w:t>
      </w:r>
    </w:p>
    <w:p w14:paraId="57E5E57C" w14:textId="2923B81D" w:rsidR="0048704B" w:rsidRDefault="0048704B" w:rsidP="0048704B">
      <w:r>
        <w:t>According to the worst case(</w:t>
      </w:r>
      <w:r w:rsidRPr="003C4F3D">
        <w:t>GEO transparent payload</w:t>
      </w:r>
      <w:r>
        <w:t xml:space="preserve">), even if we ignore the latency for RRC message processing and NGAP signalling transfer, the total latency could be up to 2970 </w:t>
      </w:r>
      <w:proofErr w:type="spellStart"/>
      <w:r>
        <w:t>ms</w:t>
      </w:r>
      <w:proofErr w:type="spellEnd"/>
      <w:r>
        <w:t xml:space="preserve"> (11*</w:t>
      </w:r>
      <w:r w:rsidR="00403F8A">
        <w:t>541.46</w:t>
      </w:r>
      <w:r w:rsidR="00403F8A" w:rsidRPr="00BB7FB7">
        <w:t>ms</w:t>
      </w:r>
      <w:r w:rsidR="00403F8A">
        <w:t>*1</w:t>
      </w:r>
      <w:r w:rsidR="00403F8A">
        <w:rPr>
          <w:rFonts w:hint="eastAsia"/>
          <w:lang w:eastAsia="zh-CN"/>
        </w:rPr>
        <w:t>/2</w:t>
      </w:r>
      <w:r>
        <w:t xml:space="preserve">ms). </w:t>
      </w:r>
    </w:p>
    <w:p w14:paraId="29A19ADE" w14:textId="77777777" w:rsidR="0048704B" w:rsidRDefault="0048704B" w:rsidP="0048704B">
      <w:r>
        <w:t>If the UE is kept in the RRC_INACTIVE, the signalling procedure would be quite different as shown below:</w:t>
      </w:r>
    </w:p>
    <w:p w14:paraId="37BF01CD" w14:textId="77777777" w:rsidR="0048704B" w:rsidRPr="000365ED" w:rsidRDefault="0048704B" w:rsidP="0048704B">
      <w:pPr>
        <w:pStyle w:val="TH"/>
      </w:pPr>
      <w:r>
        <w:lastRenderedPageBreak/>
        <w:t xml:space="preserve"> </w:t>
      </w:r>
      <w:r w:rsidRPr="00E802ED">
        <w:rPr>
          <w:rFonts w:eastAsia="Times New Roman"/>
        </w:rPr>
        <w:t xml:space="preserve"> </w:t>
      </w:r>
      <w:r w:rsidRPr="000365ED">
        <w:rPr>
          <w:noProof/>
        </w:rPr>
        <w:object w:dxaOrig="11085" w:dyaOrig="9135" w14:anchorId="442A392F">
          <v:shape id="_x0000_i1036" type="#_x0000_t75" style="width:416.75pt;height:344.5pt" o:ole="">
            <v:imagedata r:id="rId10" o:title=""/>
          </v:shape>
          <o:OLEObject Type="Embed" ProgID="Mscgen.Chart" ShapeID="_x0000_i1036" DrawAspect="Content" ObjectID="_1631629863" r:id="rId26"/>
        </w:object>
      </w:r>
    </w:p>
    <w:p w14:paraId="35B4F66E" w14:textId="5A5AF9AA" w:rsidR="0048704B" w:rsidRPr="002B3392" w:rsidRDefault="0048704B" w:rsidP="0048704B">
      <w:pPr>
        <w:pStyle w:val="TF"/>
        <w:rPr>
          <w:rFonts w:ascii="Times New Roman" w:eastAsia="Times New Roman" w:hAnsi="Times New Roman"/>
          <w:b w:val="0"/>
        </w:rPr>
      </w:pPr>
      <w:r w:rsidRPr="002B3392">
        <w:rPr>
          <w:rFonts w:ascii="Times New Roman" w:eastAsia="Times New Roman" w:hAnsi="Times New Roman"/>
          <w:b w:val="0"/>
        </w:rPr>
        <w:t xml:space="preserve">Figure </w:t>
      </w:r>
      <w:r>
        <w:rPr>
          <w:rFonts w:ascii="Times New Roman" w:eastAsia="Times New Roman" w:hAnsi="Times New Roman"/>
          <w:b w:val="0"/>
        </w:rPr>
        <w:t>x2</w:t>
      </w:r>
      <w:r w:rsidRPr="002B3392">
        <w:rPr>
          <w:rFonts w:ascii="Times New Roman" w:eastAsia="Times New Roman" w:hAnsi="Times New Roman"/>
          <w:b w:val="0"/>
        </w:rPr>
        <w:t xml:space="preserve">: </w:t>
      </w:r>
      <w:r>
        <w:rPr>
          <w:rFonts w:ascii="Times New Roman" w:eastAsia="Times New Roman" w:hAnsi="Times New Roman"/>
          <w:b w:val="0"/>
        </w:rPr>
        <w:t xml:space="preserve">RRC Connection </w:t>
      </w:r>
      <w:r w:rsidR="00403F8A">
        <w:rPr>
          <w:rFonts w:ascii="Times New Roman" w:eastAsia="Times New Roman" w:hAnsi="Times New Roman"/>
          <w:b w:val="0"/>
        </w:rPr>
        <w:t>resume</w:t>
      </w:r>
      <w:r>
        <w:rPr>
          <w:rFonts w:ascii="Times New Roman" w:eastAsia="Times New Roman" w:hAnsi="Times New Roman"/>
          <w:b w:val="0"/>
        </w:rPr>
        <w:t xml:space="preserve"> procedure</w:t>
      </w:r>
    </w:p>
    <w:p w14:paraId="7A5EB572" w14:textId="6F28D362" w:rsidR="0048704B" w:rsidRDefault="0048704B" w:rsidP="0048704B">
      <w:r>
        <w:t xml:space="preserve">The connection resume procedure requires </w:t>
      </w:r>
      <w:r w:rsidRPr="00E452AB">
        <w:t xml:space="preserve">more than 3 </w:t>
      </w:r>
      <w:r>
        <w:t xml:space="preserve">round-trips between </w:t>
      </w:r>
      <w:proofErr w:type="spellStart"/>
      <w:r>
        <w:t>gNB</w:t>
      </w:r>
      <w:proofErr w:type="spellEnd"/>
      <w:r>
        <w:t xml:space="preserve"> and UE and additional 2 number of round-trips on </w:t>
      </w:r>
      <w:proofErr w:type="spellStart"/>
      <w:r>
        <w:t>Xn</w:t>
      </w:r>
      <w:proofErr w:type="spellEnd"/>
      <w:r>
        <w:t xml:space="preserve"> if the UE resume from different </w:t>
      </w:r>
      <w:proofErr w:type="spellStart"/>
      <w:r>
        <w:t>gNB</w:t>
      </w:r>
      <w:proofErr w:type="spellEnd"/>
      <w:r>
        <w:t xml:space="preserve"> before data is transferred by multiplexing with </w:t>
      </w:r>
      <w:proofErr w:type="spellStart"/>
      <w:r w:rsidRPr="00D261B7">
        <w:rPr>
          <w:i/>
        </w:rPr>
        <w:t>RRCResumeComplete</w:t>
      </w:r>
      <w:proofErr w:type="spellEnd"/>
      <w:r>
        <w:t xml:space="preserve"> message.  Even if we ignore the latency for RRC message processing and NGAP signalling transfer, this means the total latency could be up to 1890 </w:t>
      </w:r>
      <w:proofErr w:type="spellStart"/>
      <w:r>
        <w:t>ms</w:t>
      </w:r>
      <w:proofErr w:type="spellEnd"/>
      <w:r>
        <w:t xml:space="preserve"> (7*</w:t>
      </w:r>
      <w:r w:rsidR="00403F8A">
        <w:t>541.46</w:t>
      </w:r>
      <w:r w:rsidR="00403F8A" w:rsidRPr="00BB7FB7">
        <w:t>ms</w:t>
      </w:r>
      <w:r w:rsidR="00403F8A">
        <w:t>*1</w:t>
      </w:r>
      <w:r w:rsidR="00403F8A">
        <w:rPr>
          <w:rFonts w:hint="eastAsia"/>
          <w:lang w:eastAsia="zh-CN"/>
        </w:rPr>
        <w:t>/2</w:t>
      </w:r>
      <w:r>
        <w:t xml:space="preserve">ms) if </w:t>
      </w:r>
      <w:proofErr w:type="spellStart"/>
      <w:r>
        <w:t>Xn</w:t>
      </w:r>
      <w:proofErr w:type="spellEnd"/>
      <w:r>
        <w:t xml:space="preserve"> latency is ignored. </w:t>
      </w:r>
    </w:p>
    <w:p w14:paraId="1E63CE4D" w14:textId="77777777" w:rsidR="0048704B" w:rsidRPr="00CD0250" w:rsidRDefault="0048704B" w:rsidP="0048704B">
      <w:r>
        <w:t>T</w:t>
      </w:r>
      <w:r w:rsidRPr="007F6F20">
        <w:t>he total CP latency for both IDLE and INACTIVE mode would be very large comparing w</w:t>
      </w:r>
      <w:r>
        <w:t xml:space="preserve">ith terrestrial network </w:t>
      </w:r>
      <w:r w:rsidRPr="00E87DB6">
        <w:rPr>
          <w:lang w:eastAsia="zh-CN"/>
        </w:rPr>
        <w:t>and</w:t>
      </w:r>
      <w:r>
        <w:t xml:space="preserve"> should be optimized</w:t>
      </w:r>
      <w:r w:rsidRPr="007F6F20">
        <w:t>.</w:t>
      </w:r>
    </w:p>
    <w:p w14:paraId="75EE2B6C" w14:textId="77777777" w:rsidR="0048704B" w:rsidRPr="00B57CC4" w:rsidRDefault="0048704B" w:rsidP="0048704B">
      <w:pPr>
        <w:rPr>
          <w:b/>
          <w:kern w:val="2"/>
          <w:lang w:val="x-none" w:eastAsia="zh-CN"/>
        </w:rPr>
      </w:pPr>
    </w:p>
    <w:p w14:paraId="369593DD" w14:textId="77777777" w:rsidR="0048704B" w:rsidRPr="0048704B" w:rsidRDefault="0048704B" w:rsidP="003C7C82">
      <w:pPr>
        <w:rPr>
          <w:lang w:val="x-none" w:eastAsia="zh-CN"/>
        </w:rPr>
      </w:pPr>
    </w:p>
    <w:sectPr w:rsidR="0048704B" w:rsidRPr="0048704B" w:rsidSect="00676875">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276A6" w14:textId="77777777" w:rsidR="009747AB" w:rsidRDefault="009747AB">
      <w:pPr>
        <w:spacing w:after="0"/>
      </w:pPr>
      <w:r>
        <w:separator/>
      </w:r>
    </w:p>
  </w:endnote>
  <w:endnote w:type="continuationSeparator" w:id="0">
    <w:p w14:paraId="7379AE1C" w14:textId="77777777" w:rsidR="009747AB" w:rsidRDefault="00974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649E8" w14:textId="77777777" w:rsidR="009747AB" w:rsidRDefault="009747AB">
      <w:pPr>
        <w:spacing w:after="0"/>
      </w:pPr>
      <w:r>
        <w:separator/>
      </w:r>
    </w:p>
  </w:footnote>
  <w:footnote w:type="continuationSeparator" w:id="0">
    <w:p w14:paraId="25F70BBD" w14:textId="77777777" w:rsidR="009747AB" w:rsidRDefault="009747A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861C871E"/>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B20062"/>
    <w:multiLevelType w:val="hybridMultilevel"/>
    <w:tmpl w:val="08945C34"/>
    <w:lvl w:ilvl="0" w:tplc="936AD7C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45265A8"/>
    <w:multiLevelType w:val="hybridMultilevel"/>
    <w:tmpl w:val="24FE6914"/>
    <w:lvl w:ilvl="0" w:tplc="B51C74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0C2D4D"/>
    <w:multiLevelType w:val="hybridMultilevel"/>
    <w:tmpl w:val="2022F9C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0"/>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9"/>
  </w:num>
  <w:num w:numId="19">
    <w:abstractNumId w:val="22"/>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8"/>
  </w:num>
  <w:num w:numId="29">
    <w:abstractNumId w:val="21"/>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0095"/>
    <w:rsid w:val="00013571"/>
    <w:rsid w:val="00025A7D"/>
    <w:rsid w:val="00026907"/>
    <w:rsid w:val="00027B88"/>
    <w:rsid w:val="00035740"/>
    <w:rsid w:val="00035A70"/>
    <w:rsid w:val="00057384"/>
    <w:rsid w:val="00057506"/>
    <w:rsid w:val="00062C81"/>
    <w:rsid w:val="00070A2C"/>
    <w:rsid w:val="00072386"/>
    <w:rsid w:val="0007380E"/>
    <w:rsid w:val="000950D1"/>
    <w:rsid w:val="00097277"/>
    <w:rsid w:val="000B45F5"/>
    <w:rsid w:val="000B527D"/>
    <w:rsid w:val="000B55BA"/>
    <w:rsid w:val="000B7FAD"/>
    <w:rsid w:val="000C6C7A"/>
    <w:rsid w:val="000D4314"/>
    <w:rsid w:val="000D4602"/>
    <w:rsid w:val="000E3042"/>
    <w:rsid w:val="000E3DE8"/>
    <w:rsid w:val="000E6D2A"/>
    <w:rsid w:val="000F5C43"/>
    <w:rsid w:val="001036D0"/>
    <w:rsid w:val="00103AD0"/>
    <w:rsid w:val="00115E92"/>
    <w:rsid w:val="00131E9B"/>
    <w:rsid w:val="0013650D"/>
    <w:rsid w:val="00141503"/>
    <w:rsid w:val="00142078"/>
    <w:rsid w:val="00143A1A"/>
    <w:rsid w:val="00143B3E"/>
    <w:rsid w:val="00147254"/>
    <w:rsid w:val="001526DB"/>
    <w:rsid w:val="001569EF"/>
    <w:rsid w:val="00157A0C"/>
    <w:rsid w:val="00157B7E"/>
    <w:rsid w:val="00164477"/>
    <w:rsid w:val="00165D4F"/>
    <w:rsid w:val="00167094"/>
    <w:rsid w:val="00171037"/>
    <w:rsid w:val="00172730"/>
    <w:rsid w:val="00172ACB"/>
    <w:rsid w:val="00181168"/>
    <w:rsid w:val="00186107"/>
    <w:rsid w:val="00192F64"/>
    <w:rsid w:val="00193C28"/>
    <w:rsid w:val="001A4E52"/>
    <w:rsid w:val="001B4DEC"/>
    <w:rsid w:val="001D31BA"/>
    <w:rsid w:val="001D7334"/>
    <w:rsid w:val="001E2752"/>
    <w:rsid w:val="001F2026"/>
    <w:rsid w:val="001F5C56"/>
    <w:rsid w:val="0020195E"/>
    <w:rsid w:val="00205835"/>
    <w:rsid w:val="00223C39"/>
    <w:rsid w:val="0022502A"/>
    <w:rsid w:val="00227115"/>
    <w:rsid w:val="00227876"/>
    <w:rsid w:val="00235EAE"/>
    <w:rsid w:val="002377EE"/>
    <w:rsid w:val="00240E1B"/>
    <w:rsid w:val="002506FF"/>
    <w:rsid w:val="00254D66"/>
    <w:rsid w:val="002558D5"/>
    <w:rsid w:val="002667D7"/>
    <w:rsid w:val="002743C3"/>
    <w:rsid w:val="0028489E"/>
    <w:rsid w:val="00285497"/>
    <w:rsid w:val="00285EBB"/>
    <w:rsid w:val="002A3E99"/>
    <w:rsid w:val="002A555A"/>
    <w:rsid w:val="002B1C6E"/>
    <w:rsid w:val="002C658F"/>
    <w:rsid w:val="002C6C9C"/>
    <w:rsid w:val="002D1334"/>
    <w:rsid w:val="002D2571"/>
    <w:rsid w:val="002D6C91"/>
    <w:rsid w:val="002F35C4"/>
    <w:rsid w:val="002F7095"/>
    <w:rsid w:val="003057E3"/>
    <w:rsid w:val="00306227"/>
    <w:rsid w:val="003234BE"/>
    <w:rsid w:val="00344445"/>
    <w:rsid w:val="003469BF"/>
    <w:rsid w:val="00346AF3"/>
    <w:rsid w:val="00354E70"/>
    <w:rsid w:val="00356AEC"/>
    <w:rsid w:val="0036170E"/>
    <w:rsid w:val="00376B98"/>
    <w:rsid w:val="00380117"/>
    <w:rsid w:val="00383136"/>
    <w:rsid w:val="00390673"/>
    <w:rsid w:val="00390952"/>
    <w:rsid w:val="003B3012"/>
    <w:rsid w:val="003B513E"/>
    <w:rsid w:val="003B55A6"/>
    <w:rsid w:val="003C00E9"/>
    <w:rsid w:val="003C101F"/>
    <w:rsid w:val="003C7C82"/>
    <w:rsid w:val="003D02C8"/>
    <w:rsid w:val="003D5DBE"/>
    <w:rsid w:val="003E02EE"/>
    <w:rsid w:val="003E252C"/>
    <w:rsid w:val="003E3F80"/>
    <w:rsid w:val="003F1E34"/>
    <w:rsid w:val="003F4F8E"/>
    <w:rsid w:val="003F54C2"/>
    <w:rsid w:val="003F629A"/>
    <w:rsid w:val="003F7B4D"/>
    <w:rsid w:val="00403F8A"/>
    <w:rsid w:val="0040645B"/>
    <w:rsid w:val="004075D8"/>
    <w:rsid w:val="00416574"/>
    <w:rsid w:val="00425A38"/>
    <w:rsid w:val="00433E29"/>
    <w:rsid w:val="00443C82"/>
    <w:rsid w:val="00446772"/>
    <w:rsid w:val="00455EC9"/>
    <w:rsid w:val="00461B8C"/>
    <w:rsid w:val="00465E95"/>
    <w:rsid w:val="00467C3D"/>
    <w:rsid w:val="004706A0"/>
    <w:rsid w:val="0048081B"/>
    <w:rsid w:val="0048704B"/>
    <w:rsid w:val="00497C10"/>
    <w:rsid w:val="004B0955"/>
    <w:rsid w:val="004C2615"/>
    <w:rsid w:val="004C6AD8"/>
    <w:rsid w:val="004E0014"/>
    <w:rsid w:val="004E435F"/>
    <w:rsid w:val="004F0207"/>
    <w:rsid w:val="004F7ADC"/>
    <w:rsid w:val="00503128"/>
    <w:rsid w:val="00503A66"/>
    <w:rsid w:val="00512DA2"/>
    <w:rsid w:val="00516B3F"/>
    <w:rsid w:val="00525CD5"/>
    <w:rsid w:val="00532759"/>
    <w:rsid w:val="00540CAB"/>
    <w:rsid w:val="00540E48"/>
    <w:rsid w:val="00547DE2"/>
    <w:rsid w:val="0055756D"/>
    <w:rsid w:val="00564274"/>
    <w:rsid w:val="00565AAE"/>
    <w:rsid w:val="00566487"/>
    <w:rsid w:val="00567147"/>
    <w:rsid w:val="0057135F"/>
    <w:rsid w:val="00572280"/>
    <w:rsid w:val="00574477"/>
    <w:rsid w:val="005856BC"/>
    <w:rsid w:val="00593392"/>
    <w:rsid w:val="00594C12"/>
    <w:rsid w:val="00595457"/>
    <w:rsid w:val="005B423C"/>
    <w:rsid w:val="005B748F"/>
    <w:rsid w:val="005C200E"/>
    <w:rsid w:val="005C5C78"/>
    <w:rsid w:val="005F49FA"/>
    <w:rsid w:val="005F69F9"/>
    <w:rsid w:val="00616017"/>
    <w:rsid w:val="00620664"/>
    <w:rsid w:val="006248A4"/>
    <w:rsid w:val="00632C39"/>
    <w:rsid w:val="00634A09"/>
    <w:rsid w:val="006403DF"/>
    <w:rsid w:val="00642666"/>
    <w:rsid w:val="006528E5"/>
    <w:rsid w:val="00652B1E"/>
    <w:rsid w:val="006563D8"/>
    <w:rsid w:val="00656590"/>
    <w:rsid w:val="0067313F"/>
    <w:rsid w:val="00675E2B"/>
    <w:rsid w:val="00676875"/>
    <w:rsid w:val="006907D9"/>
    <w:rsid w:val="00693B1B"/>
    <w:rsid w:val="00694E54"/>
    <w:rsid w:val="006A0BAE"/>
    <w:rsid w:val="006A30A0"/>
    <w:rsid w:val="006B2E80"/>
    <w:rsid w:val="006B329C"/>
    <w:rsid w:val="006B5078"/>
    <w:rsid w:val="006C14FE"/>
    <w:rsid w:val="006C4087"/>
    <w:rsid w:val="006D1561"/>
    <w:rsid w:val="006D6323"/>
    <w:rsid w:val="006F09E7"/>
    <w:rsid w:val="00707E37"/>
    <w:rsid w:val="00713423"/>
    <w:rsid w:val="00716EED"/>
    <w:rsid w:val="00724D10"/>
    <w:rsid w:val="00731403"/>
    <w:rsid w:val="007402B8"/>
    <w:rsid w:val="00741578"/>
    <w:rsid w:val="00753BA1"/>
    <w:rsid w:val="00754CFA"/>
    <w:rsid w:val="007602C0"/>
    <w:rsid w:val="00761A63"/>
    <w:rsid w:val="00761C1E"/>
    <w:rsid w:val="00762BC2"/>
    <w:rsid w:val="00764656"/>
    <w:rsid w:val="007652EB"/>
    <w:rsid w:val="00772D88"/>
    <w:rsid w:val="00774450"/>
    <w:rsid w:val="007756A5"/>
    <w:rsid w:val="007824AB"/>
    <w:rsid w:val="00790F90"/>
    <w:rsid w:val="00791893"/>
    <w:rsid w:val="00797973"/>
    <w:rsid w:val="007A4089"/>
    <w:rsid w:val="007A4B19"/>
    <w:rsid w:val="007B1A1D"/>
    <w:rsid w:val="007B4985"/>
    <w:rsid w:val="007B49BC"/>
    <w:rsid w:val="007C25B7"/>
    <w:rsid w:val="007C7C9A"/>
    <w:rsid w:val="007D55EE"/>
    <w:rsid w:val="007E00B0"/>
    <w:rsid w:val="007E219D"/>
    <w:rsid w:val="007E5F43"/>
    <w:rsid w:val="007F6B0E"/>
    <w:rsid w:val="00802814"/>
    <w:rsid w:val="0080301D"/>
    <w:rsid w:val="00804D38"/>
    <w:rsid w:val="00804E62"/>
    <w:rsid w:val="008159E6"/>
    <w:rsid w:val="00824F33"/>
    <w:rsid w:val="00825808"/>
    <w:rsid w:val="008403FA"/>
    <w:rsid w:val="00841130"/>
    <w:rsid w:val="00857127"/>
    <w:rsid w:val="00866525"/>
    <w:rsid w:val="00867501"/>
    <w:rsid w:val="0087009F"/>
    <w:rsid w:val="00874490"/>
    <w:rsid w:val="008765A0"/>
    <w:rsid w:val="00876BCA"/>
    <w:rsid w:val="00880810"/>
    <w:rsid w:val="008856F1"/>
    <w:rsid w:val="008A10B5"/>
    <w:rsid w:val="008A5018"/>
    <w:rsid w:val="008A6527"/>
    <w:rsid w:val="008C0D0D"/>
    <w:rsid w:val="008C3B9C"/>
    <w:rsid w:val="008C7AD9"/>
    <w:rsid w:val="008E39CB"/>
    <w:rsid w:val="008E7896"/>
    <w:rsid w:val="008F4816"/>
    <w:rsid w:val="00900026"/>
    <w:rsid w:val="009038BD"/>
    <w:rsid w:val="00906EC6"/>
    <w:rsid w:val="00912BCF"/>
    <w:rsid w:val="00915A64"/>
    <w:rsid w:val="0092156C"/>
    <w:rsid w:val="00922133"/>
    <w:rsid w:val="00942A12"/>
    <w:rsid w:val="00945976"/>
    <w:rsid w:val="009508B4"/>
    <w:rsid w:val="009620DA"/>
    <w:rsid w:val="00964241"/>
    <w:rsid w:val="00964F0F"/>
    <w:rsid w:val="009747AB"/>
    <w:rsid w:val="009821E3"/>
    <w:rsid w:val="0099009B"/>
    <w:rsid w:val="009A44D3"/>
    <w:rsid w:val="009A6B38"/>
    <w:rsid w:val="009C59BD"/>
    <w:rsid w:val="009D1869"/>
    <w:rsid w:val="009D40CA"/>
    <w:rsid w:val="009D4E5E"/>
    <w:rsid w:val="009E1D5A"/>
    <w:rsid w:val="009E446B"/>
    <w:rsid w:val="009F7983"/>
    <w:rsid w:val="00A01533"/>
    <w:rsid w:val="00A03008"/>
    <w:rsid w:val="00A0619E"/>
    <w:rsid w:val="00A07F6E"/>
    <w:rsid w:val="00A217AE"/>
    <w:rsid w:val="00A245D0"/>
    <w:rsid w:val="00A249D6"/>
    <w:rsid w:val="00A3051B"/>
    <w:rsid w:val="00A30C8F"/>
    <w:rsid w:val="00A31397"/>
    <w:rsid w:val="00A3568C"/>
    <w:rsid w:val="00A40E82"/>
    <w:rsid w:val="00A52D31"/>
    <w:rsid w:val="00A5444C"/>
    <w:rsid w:val="00A56080"/>
    <w:rsid w:val="00A60190"/>
    <w:rsid w:val="00A60806"/>
    <w:rsid w:val="00A66248"/>
    <w:rsid w:val="00A74B4F"/>
    <w:rsid w:val="00A83D9D"/>
    <w:rsid w:val="00A864A1"/>
    <w:rsid w:val="00A91631"/>
    <w:rsid w:val="00AA47DE"/>
    <w:rsid w:val="00AB0264"/>
    <w:rsid w:val="00AC1B0E"/>
    <w:rsid w:val="00AE047A"/>
    <w:rsid w:val="00AE500A"/>
    <w:rsid w:val="00AE7028"/>
    <w:rsid w:val="00B03AAC"/>
    <w:rsid w:val="00B067A7"/>
    <w:rsid w:val="00B0743F"/>
    <w:rsid w:val="00B15017"/>
    <w:rsid w:val="00B1713A"/>
    <w:rsid w:val="00B267CF"/>
    <w:rsid w:val="00B318FB"/>
    <w:rsid w:val="00B3233C"/>
    <w:rsid w:val="00B3656E"/>
    <w:rsid w:val="00B42A1C"/>
    <w:rsid w:val="00B4570C"/>
    <w:rsid w:val="00B54B84"/>
    <w:rsid w:val="00B638BE"/>
    <w:rsid w:val="00B6668C"/>
    <w:rsid w:val="00B66C10"/>
    <w:rsid w:val="00B723D5"/>
    <w:rsid w:val="00B755A7"/>
    <w:rsid w:val="00B921FF"/>
    <w:rsid w:val="00B96AD5"/>
    <w:rsid w:val="00B9758B"/>
    <w:rsid w:val="00BB47C1"/>
    <w:rsid w:val="00BC4651"/>
    <w:rsid w:val="00BD16CD"/>
    <w:rsid w:val="00BD4B28"/>
    <w:rsid w:val="00BE74D2"/>
    <w:rsid w:val="00BF0FC2"/>
    <w:rsid w:val="00BF22DA"/>
    <w:rsid w:val="00BF68BB"/>
    <w:rsid w:val="00C00CE1"/>
    <w:rsid w:val="00C12F42"/>
    <w:rsid w:val="00C14A68"/>
    <w:rsid w:val="00C22EDB"/>
    <w:rsid w:val="00C33E33"/>
    <w:rsid w:val="00C51370"/>
    <w:rsid w:val="00C60EDB"/>
    <w:rsid w:val="00C67143"/>
    <w:rsid w:val="00C74DC9"/>
    <w:rsid w:val="00C75046"/>
    <w:rsid w:val="00C8478C"/>
    <w:rsid w:val="00C85230"/>
    <w:rsid w:val="00C91D0B"/>
    <w:rsid w:val="00CA3B5C"/>
    <w:rsid w:val="00CB477C"/>
    <w:rsid w:val="00CC487F"/>
    <w:rsid w:val="00CC6514"/>
    <w:rsid w:val="00CD090B"/>
    <w:rsid w:val="00CD23D5"/>
    <w:rsid w:val="00CD3129"/>
    <w:rsid w:val="00CD676D"/>
    <w:rsid w:val="00CD7AA3"/>
    <w:rsid w:val="00CE544F"/>
    <w:rsid w:val="00CE6BFB"/>
    <w:rsid w:val="00CF3F02"/>
    <w:rsid w:val="00CF553C"/>
    <w:rsid w:val="00D035AF"/>
    <w:rsid w:val="00D129FE"/>
    <w:rsid w:val="00D2558C"/>
    <w:rsid w:val="00D27698"/>
    <w:rsid w:val="00D34C0C"/>
    <w:rsid w:val="00D36443"/>
    <w:rsid w:val="00D44771"/>
    <w:rsid w:val="00D50419"/>
    <w:rsid w:val="00D51650"/>
    <w:rsid w:val="00D60D8A"/>
    <w:rsid w:val="00D70263"/>
    <w:rsid w:val="00D7686A"/>
    <w:rsid w:val="00D77ED6"/>
    <w:rsid w:val="00D80756"/>
    <w:rsid w:val="00D94DFA"/>
    <w:rsid w:val="00D967E4"/>
    <w:rsid w:val="00DA1676"/>
    <w:rsid w:val="00DA4EDB"/>
    <w:rsid w:val="00DC186F"/>
    <w:rsid w:val="00DC1ABE"/>
    <w:rsid w:val="00DC316A"/>
    <w:rsid w:val="00DC4070"/>
    <w:rsid w:val="00DD10FF"/>
    <w:rsid w:val="00DD2B08"/>
    <w:rsid w:val="00DD782D"/>
    <w:rsid w:val="00DE5FA8"/>
    <w:rsid w:val="00DF0F3E"/>
    <w:rsid w:val="00DF44EC"/>
    <w:rsid w:val="00DF510E"/>
    <w:rsid w:val="00DF6B97"/>
    <w:rsid w:val="00E11B7A"/>
    <w:rsid w:val="00E12F59"/>
    <w:rsid w:val="00E16156"/>
    <w:rsid w:val="00E17F24"/>
    <w:rsid w:val="00E259E8"/>
    <w:rsid w:val="00E2690C"/>
    <w:rsid w:val="00E27BFC"/>
    <w:rsid w:val="00E32F4D"/>
    <w:rsid w:val="00E44405"/>
    <w:rsid w:val="00E44657"/>
    <w:rsid w:val="00E56456"/>
    <w:rsid w:val="00E611D9"/>
    <w:rsid w:val="00E62DE4"/>
    <w:rsid w:val="00E64E18"/>
    <w:rsid w:val="00E73DF8"/>
    <w:rsid w:val="00E771C6"/>
    <w:rsid w:val="00E9359C"/>
    <w:rsid w:val="00EA268A"/>
    <w:rsid w:val="00EA30F2"/>
    <w:rsid w:val="00EA50C1"/>
    <w:rsid w:val="00EA64D8"/>
    <w:rsid w:val="00EB4299"/>
    <w:rsid w:val="00EB765B"/>
    <w:rsid w:val="00EC60BD"/>
    <w:rsid w:val="00EC6302"/>
    <w:rsid w:val="00EC7BD5"/>
    <w:rsid w:val="00ED7B53"/>
    <w:rsid w:val="00EE4916"/>
    <w:rsid w:val="00EF0CC1"/>
    <w:rsid w:val="00EF58EA"/>
    <w:rsid w:val="00F00AEF"/>
    <w:rsid w:val="00F03D94"/>
    <w:rsid w:val="00F11441"/>
    <w:rsid w:val="00F2037E"/>
    <w:rsid w:val="00F22293"/>
    <w:rsid w:val="00F248DA"/>
    <w:rsid w:val="00F27CA5"/>
    <w:rsid w:val="00F30385"/>
    <w:rsid w:val="00F36EF3"/>
    <w:rsid w:val="00F47C6B"/>
    <w:rsid w:val="00F47E82"/>
    <w:rsid w:val="00F5569A"/>
    <w:rsid w:val="00F56DCC"/>
    <w:rsid w:val="00F634A6"/>
    <w:rsid w:val="00F65D69"/>
    <w:rsid w:val="00F70FEE"/>
    <w:rsid w:val="00F73E6B"/>
    <w:rsid w:val="00F87434"/>
    <w:rsid w:val="00FA028C"/>
    <w:rsid w:val="00FA260E"/>
    <w:rsid w:val="00FC1134"/>
    <w:rsid w:val="00FC24A4"/>
    <w:rsid w:val="00FC7A9F"/>
    <w:rsid w:val="00FE22B0"/>
    <w:rsid w:val="00FE5017"/>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 Bullets,목록 단락,リスト段落,?? ??,?????,????,Lista1,列出段落1,中等深浅网格 1 - 着色 2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AE500A"/>
    <w:rPr>
      <w:color w:val="FF0000"/>
    </w:rPr>
  </w:style>
  <w:style w:type="paragraph" w:customStyle="1" w:styleId="Doc-text2">
    <w:name w:val="Doc-text2"/>
    <w:basedOn w:val="a1"/>
    <w:link w:val="Doc-text2Char"/>
    <w:qFormat/>
    <w:rsid w:val="00616017"/>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616017"/>
    <w:rPr>
      <w:rFonts w:ascii="Arial" w:eastAsia="Yu Gothic" w:hAnsi="Arial" w:cs="Calibri"/>
      <w:kern w:val="0"/>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111.vsdx"/><Relationship Id="rId18" Type="http://schemas.openxmlformats.org/officeDocument/2006/relationships/image" Target="media/image6.e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package" Target="embeddings/Microsoft_Visio___55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33.vsdx"/><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__888.vsdx"/><Relationship Id="rId5" Type="http://schemas.openxmlformats.org/officeDocument/2006/relationships/webSettings" Target="webSettings.xml"/><Relationship Id="rId15" Type="http://schemas.openxmlformats.org/officeDocument/2006/relationships/package" Target="embeddings/Microsoft_Visio___222.vsdx"/><Relationship Id="rId23" Type="http://schemas.openxmlformats.org/officeDocument/2006/relationships/package" Target="embeddings/Microsoft_Visio___777.vsdx"/><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package" Target="embeddings/Microsoft_Visio___44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package" Target="embeddings/Microsoft_Visio___666.vsdx"/><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EF6F5-567E-468B-80D5-48177249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11</Pages>
  <Words>2602</Words>
  <Characters>14838</Characters>
  <Application>Microsoft Office Word</Application>
  <DocSecurity>0</DocSecurity>
  <Lines>123</Lines>
  <Paragraphs>34</Paragraphs>
  <ScaleCrop>false</ScaleCrop>
  <Company/>
  <LinksUpToDate>false</LinksUpToDate>
  <CharactersWithSpaces>17406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70</cp:revision>
  <dcterms:created xsi:type="dcterms:W3CDTF">2019-04-30T03:23:00Z</dcterms:created>
  <dcterms:modified xsi:type="dcterms:W3CDTF">2019-10-03T09:43:00Z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(3)E5YMXB4cf4f/Yon+bj8yLC87b7Vt3BCcKQ1+DVIL/O08BnjZpWlktktdurUeSX1vxKR88c2x
8t4qIHv9zjeTKSM09lAEoBaMbvlIkHxbPdght8n+T6VauVGsozBK2j557JGK+atLF9ymjGK3
cfLiwPPdxpkyc6ibOk3jjTKqKPd9KJXpLkbgEhKgngLWKbY5ZF2ocffcAVeoYw+iZUZpHiMV
tqWTTFqoQL8tdKE2Qh</vt:lpwstr>
  </property>
  <property fmtid="{D5CDD505-2E9C-101B-9397-08002B2CF9AE}" pid="3" name="_2015_ms_pID_7253431">
    <vt:lpwstr>KluLieYVmaf+FdHa/d6J3v5aq8npz5UNJ80KdfvfuSlDrbPgyoaY0+
OJQM2D7cujakUbev3UeZR6/YXzEaOmxgaOTgdMq19w1IQDK9r3C4b3kIRfhb2+nkyvo2Mi32
pG6m8XPIa7pvbMdAY151Wh9eIL2WClA9G6ofUVva2FmCmlI4QnhzPnr8f0Y9pBEWVr4fZgRd
NGaR/xMgLGgpKlskaroGKIK1i7Vp7t7JVefO</vt:lpwstr>
  </property>
  <property fmtid="{D5CDD505-2E9C-101B-9397-08002B2CF9AE}" pid="4" name="_2015_ms_pID_7253432">
    <vt:lpwstr>eR/zRhx6ahRT0G5qdLuKX/s=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